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1F" w:rsidRPr="00D85BF7" w:rsidRDefault="00F3031F" w:rsidP="00D85BF7">
      <w:pPr>
        <w:shd w:val="clear" w:color="auto" w:fill="FBFCFC"/>
        <w:ind w:firstLine="567"/>
        <w:jc w:val="center"/>
        <w:rPr>
          <w:rFonts w:ascii="Times New Roman" w:eastAsia="Times New Roman" w:hAnsi="Times New Roman"/>
          <w:iCs/>
          <w:color w:val="666666"/>
          <w:lang w:val="en-US" w:eastAsia="ru-RU"/>
        </w:rPr>
      </w:pPr>
      <w:r w:rsidRPr="00D85BF7">
        <w:rPr>
          <w:rFonts w:ascii="Times New Roman" w:eastAsia="Times New Roman" w:hAnsi="Times New Roman"/>
          <w:b/>
          <w:bCs/>
          <w:iCs/>
          <w:color w:val="666666"/>
          <w:lang w:eastAsia="ru-RU"/>
        </w:rPr>
        <w:t>Порядок приема</w:t>
      </w: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  граждан </w:t>
      </w:r>
      <w:r w:rsidRPr="00D85BF7">
        <w:rPr>
          <w:rFonts w:ascii="Times New Roman" w:eastAsia="Times New Roman" w:hAnsi="Times New Roman"/>
          <w:b/>
          <w:bCs/>
          <w:iCs/>
          <w:color w:val="666666"/>
          <w:lang w:eastAsia="ru-RU"/>
        </w:rPr>
        <w:t>регламентирован</w:t>
      </w:r>
      <w:r w:rsidRPr="00D85BF7">
        <w:rPr>
          <w:rFonts w:ascii="Times New Roman" w:eastAsia="Times New Roman" w:hAnsi="Times New Roman"/>
          <w:iCs/>
          <w:color w:val="666666"/>
          <w:lang w:eastAsia="ru-RU"/>
        </w:rPr>
        <w:t>:</w:t>
      </w:r>
    </w:p>
    <w:p w:rsidR="00D85BF7" w:rsidRPr="00D85BF7" w:rsidRDefault="00D85BF7" w:rsidP="00D85BF7">
      <w:pPr>
        <w:shd w:val="clear" w:color="auto" w:fill="FBFCFC"/>
        <w:ind w:firstLine="567"/>
        <w:jc w:val="center"/>
        <w:rPr>
          <w:rFonts w:ascii="Times New Roman" w:eastAsia="Times New Roman" w:hAnsi="Times New Roman"/>
          <w:color w:val="666666"/>
          <w:lang w:val="en-US" w:eastAsia="ru-RU"/>
        </w:rPr>
      </w:pPr>
    </w:p>
    <w:p w:rsidR="00F3031F" w:rsidRPr="00D85BF7" w:rsidRDefault="00F3031F" w:rsidP="00F83C5F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- Конституцией Российской Федерации (далее – Конституция);</w:t>
      </w:r>
    </w:p>
    <w:p w:rsidR="00F3031F" w:rsidRPr="00D85BF7" w:rsidRDefault="00F83C5F" w:rsidP="00F83C5F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-</w:t>
      </w:r>
      <w:r w:rsidR="00F3031F" w:rsidRPr="00D85BF7">
        <w:rPr>
          <w:rFonts w:ascii="Times New Roman" w:eastAsia="Times New Roman" w:hAnsi="Times New Roman"/>
          <w:iCs/>
          <w:color w:val="666666"/>
          <w:lang w:eastAsia="ru-RU"/>
        </w:rPr>
        <w:t>Федеральным Законом от 29.12.2012 № 273-ФЗ «Об образовании в Российской Федерации» (далее – Закон);</w:t>
      </w:r>
    </w:p>
    <w:p w:rsidR="00F3031F" w:rsidRPr="00D85BF7" w:rsidRDefault="00F3031F" w:rsidP="00F83C5F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- </w:t>
      </w:r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Приказом </w:t>
      </w:r>
      <w:proofErr w:type="spellStart"/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>Минобрнауки</w:t>
      </w:r>
      <w:proofErr w:type="spellEnd"/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 России </w:t>
      </w:r>
      <w:r w:rsidR="00F83C5F" w:rsidRPr="00D85BF7">
        <w:rPr>
          <w:rFonts w:ascii="Times New Roman" w:eastAsia="Times New Roman" w:hAnsi="Times New Roman"/>
          <w:iCs/>
          <w:color w:val="666666"/>
          <w:lang w:eastAsia="ru-RU"/>
        </w:rPr>
        <w:t>от 22</w:t>
      </w:r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.01.2014 №32 «Об утверждении Порядка приема граждан на </w:t>
      </w:r>
      <w:proofErr w:type="gramStart"/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>обучение по</w:t>
      </w:r>
      <w:proofErr w:type="gramEnd"/>
      <w:r w:rsidR="00E127D6"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 образовательным программам начального общего, основного общего и среднего общего образования»</w:t>
      </w:r>
      <w:r w:rsidR="00F83C5F" w:rsidRPr="00D85BF7">
        <w:rPr>
          <w:rFonts w:ascii="Times New Roman" w:eastAsia="Times New Roman" w:hAnsi="Times New Roman"/>
          <w:iCs/>
          <w:color w:val="666666"/>
          <w:lang w:eastAsia="ru-RU"/>
        </w:rPr>
        <w:t>;</w:t>
      </w:r>
    </w:p>
    <w:p w:rsidR="00F3031F" w:rsidRPr="00D85BF7" w:rsidRDefault="00F3031F" w:rsidP="00F83C5F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- Санитарно-эпидемиологическими правилами и нормативами СанПиН 2.4.2.2821-10 «Санитарно-эпидемиологические требования к условиям и организаци</w:t>
      </w:r>
      <w:bookmarkStart w:id="0" w:name="_GoBack"/>
      <w:bookmarkEnd w:id="0"/>
      <w:r w:rsidRPr="00D85BF7">
        <w:rPr>
          <w:rFonts w:ascii="Times New Roman" w:eastAsia="Times New Roman" w:hAnsi="Times New Roman"/>
          <w:iCs/>
          <w:color w:val="666666"/>
          <w:lang w:eastAsia="ru-RU"/>
        </w:rPr>
        <w:t>и обучения в общеобразовательных учреждениях», утверждёнными Постановлением Главного государственного санитарного врача Российской Федерации от 29.12.2010 № 189</w:t>
      </w:r>
    </w:p>
    <w:p w:rsidR="00F3031F" w:rsidRPr="00D85BF7" w:rsidRDefault="00FF144E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-в </w:t>
      </w:r>
      <w:r w:rsidR="00F3031F"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части, не урегулированной законами и указанными документами, - образовательной  организацией </w:t>
      </w:r>
      <w:r w:rsidR="00F3031F" w:rsidRPr="00D85BF7">
        <w:rPr>
          <w:rFonts w:ascii="Times New Roman" w:eastAsia="Times New Roman" w:hAnsi="Times New Roman"/>
          <w:b/>
          <w:bCs/>
          <w:iCs/>
          <w:color w:val="666666"/>
          <w:lang w:eastAsia="ru-RU"/>
        </w:rPr>
        <w:t>самостоятельно</w:t>
      </w:r>
      <w:r w:rsidR="00F3031F" w:rsidRPr="00D85BF7">
        <w:rPr>
          <w:rFonts w:ascii="Times New Roman" w:eastAsia="Times New Roman" w:hAnsi="Times New Roman"/>
          <w:iCs/>
          <w:color w:val="666666"/>
          <w:lang w:eastAsia="ru-RU"/>
        </w:rPr>
        <w:t>. </w:t>
      </w:r>
    </w:p>
    <w:p w:rsidR="00F3031F" w:rsidRPr="00D85BF7" w:rsidRDefault="00F23C96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В соответствии </w:t>
      </w:r>
      <w:r w:rsidR="00F3031F" w:rsidRPr="00D85BF7">
        <w:rPr>
          <w:rFonts w:ascii="Times New Roman" w:eastAsia="Times New Roman" w:hAnsi="Times New Roman"/>
          <w:color w:val="666666"/>
          <w:lang w:eastAsia="ru-RU"/>
        </w:rPr>
        <w:t xml:space="preserve">с частью 2 статьи 43 Конституции Российской Федерации государство </w:t>
      </w:r>
      <w:r w:rsidR="00F3031F"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гарантирует</w:t>
      </w:r>
      <w:r w:rsidR="00F3031F" w:rsidRPr="00D85BF7">
        <w:rPr>
          <w:rFonts w:ascii="Times New Roman" w:eastAsia="Times New Roman" w:hAnsi="Times New Roman"/>
          <w:color w:val="666666"/>
          <w:lang w:eastAsia="ru-RU"/>
        </w:rPr>
        <w:t xml:space="preserve"> гражданам общедоступность общего образования. 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Согласно статье 67 Закона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правила приема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в муниципальные образовательные организации на </w:t>
      </w:r>
      <w:proofErr w:type="gramStart"/>
      <w:r w:rsidRPr="00D85BF7">
        <w:rPr>
          <w:rFonts w:ascii="Times New Roman" w:eastAsia="Times New Roman" w:hAnsi="Times New Roman"/>
          <w:color w:val="666666"/>
          <w:lang w:eastAsia="ru-RU"/>
        </w:rPr>
        <w:t>обучение</w:t>
      </w:r>
      <w:proofErr w:type="gramEnd"/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по основным общеобразовательным программам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должны обеспечивать прием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в образовательную организацию граждан,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имеющих право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на получение общего образования и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проживающих на территории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,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за которой закреплена указанная образовательная организация</w:t>
      </w:r>
      <w:r w:rsidRPr="00D85BF7">
        <w:rPr>
          <w:rFonts w:ascii="Times New Roman" w:eastAsia="Times New Roman" w:hAnsi="Times New Roman"/>
          <w:color w:val="666666"/>
          <w:lang w:eastAsia="ru-RU"/>
        </w:rPr>
        <w:t>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Учет детей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, подлежащих обучению, 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закрепление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определенной территории муниципальных районов, городских округов за конкретной муниципальной образовательной организацией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относится к полномочиям органов местного самоуправления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муниципальных образований </w:t>
      </w:r>
      <w:r w:rsidRPr="00D85BF7">
        <w:rPr>
          <w:rFonts w:ascii="Times New Roman" w:eastAsia="Times New Roman" w:hAnsi="Times New Roman"/>
          <w:iCs/>
          <w:color w:val="666666"/>
          <w:lang w:eastAsia="ru-RU"/>
        </w:rPr>
        <w:t>(на основании распорядительного акта муниципального образования о закреплении территорий за образовательными организациями)</w:t>
      </w:r>
      <w:r w:rsidRPr="00D85BF7">
        <w:rPr>
          <w:rFonts w:ascii="Times New Roman" w:eastAsia="Times New Roman" w:hAnsi="Times New Roman"/>
          <w:color w:val="666666"/>
          <w:lang w:eastAsia="ru-RU"/>
        </w:rPr>
        <w:t>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Граждане вправе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выбирать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любое учреждение, реализующее образовательные программы общего образования,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независимо от места жительства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. При этом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должна обеспечиваться территориальная доступность </w:t>
      </w:r>
      <w:r w:rsidRPr="00D85BF7">
        <w:rPr>
          <w:rFonts w:ascii="Times New Roman" w:eastAsia="Times New Roman" w:hAnsi="Times New Roman"/>
          <w:color w:val="666666"/>
          <w:lang w:eastAsia="ru-RU"/>
        </w:rPr>
        <w:t>образовательной</w:t>
      </w:r>
      <w:r w:rsidR="00F23C96"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color w:val="666666"/>
          <w:lang w:eastAsia="ru-RU"/>
        </w:rPr>
        <w:t>организации  для всех граждан, проживающих на близлежащей территории.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Свидетельство о регистрации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лишь подтверждает факт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проживания ребенка вблизи общеобразовательной организации.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Отсутствие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такого документа право ребенка на образование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ограничивать не должно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. 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С целью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ознакомления родителей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hyperlink r:id="rId5" w:history="1">
        <w:r w:rsidRPr="00D85BF7">
          <w:rPr>
            <w:rFonts w:ascii="Times New Roman" w:eastAsia="Times New Roman" w:hAnsi="Times New Roman"/>
            <w:u w:val="single"/>
            <w:lang w:eastAsia="ru-RU"/>
          </w:rPr>
          <w:t>(законных представителей)</w:t>
        </w:r>
      </w:hyperlink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учащихся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образовательная организация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 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не позднее 1 марта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текущего года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размещает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на информационном стенде, в сети Интернет, на своем официальном сайте копии документов: </w:t>
      </w:r>
    </w:p>
    <w:p w:rsidR="00F3031F" w:rsidRPr="00D85BF7" w:rsidRDefault="00F3031F" w:rsidP="00F23C96">
      <w:pPr>
        <w:shd w:val="clear" w:color="auto" w:fill="FBFCFC"/>
        <w:adjustRightInd w:val="0"/>
        <w:ind w:firstLine="539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- устав учреждения, </w:t>
      </w:r>
    </w:p>
    <w:p w:rsidR="00F3031F" w:rsidRPr="00D85BF7" w:rsidRDefault="00F3031F" w:rsidP="00F23C96">
      <w:pPr>
        <w:shd w:val="clear" w:color="auto" w:fill="FBFCFC"/>
        <w:adjustRightInd w:val="0"/>
        <w:ind w:firstLine="539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- лицензию на осуществление образовательной деятельности; </w:t>
      </w:r>
    </w:p>
    <w:p w:rsidR="00F3031F" w:rsidRPr="00D85BF7" w:rsidRDefault="00F3031F" w:rsidP="00F23C96">
      <w:pPr>
        <w:shd w:val="clear" w:color="auto" w:fill="FBFCFC"/>
        <w:adjustRightInd w:val="0"/>
        <w:ind w:firstLine="539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>- свидетельство о государственной аккредитации организации;</w:t>
      </w:r>
    </w:p>
    <w:p w:rsidR="00F3031F" w:rsidRPr="00D85BF7" w:rsidRDefault="00F3031F" w:rsidP="00F23C96">
      <w:pPr>
        <w:shd w:val="clear" w:color="auto" w:fill="FBFCFC"/>
        <w:adjustRightInd w:val="0"/>
        <w:ind w:firstLine="539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>- распорядительный акт органов местного самоуправления муниципального района, городского округа о закрепленной территории;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>- другие документы, регламентирующие организацию образовательного процесса.</w:t>
      </w:r>
    </w:p>
    <w:p w:rsidR="00F3031F" w:rsidRPr="00D85BF7" w:rsidRDefault="00F3031F" w:rsidP="00F23C96">
      <w:pPr>
        <w:shd w:val="clear" w:color="auto" w:fill="FBFCFC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 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Кроме </w:t>
      </w:r>
      <w:proofErr w:type="spellStart"/>
      <w:r w:rsidRPr="00D85BF7">
        <w:rPr>
          <w:rFonts w:ascii="Times New Roman" w:eastAsia="Times New Roman" w:hAnsi="Times New Roman"/>
          <w:color w:val="666666"/>
          <w:lang w:eastAsia="ru-RU"/>
        </w:rPr>
        <w:t>того</w:t>
      </w:r>
      <w:proofErr w:type="gramStart"/>
      <w:r w:rsidRPr="00D85BF7">
        <w:rPr>
          <w:rFonts w:ascii="Times New Roman" w:eastAsia="Times New Roman" w:hAnsi="Times New Roman"/>
          <w:color w:val="666666"/>
          <w:lang w:eastAsia="ru-RU"/>
        </w:rPr>
        <w:t>,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</w:t>
      </w:r>
      <w:proofErr w:type="gramEnd"/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бщеобразовательная</w:t>
      </w:r>
      <w:proofErr w:type="spellEnd"/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 организация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 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не позднее 10 марта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с момента издания распорядительного акта о закреплении территорий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 размещает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(на информационном стенде, на официальном сайте учреждения, в средствах массовой информации, в том числе электронных),  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информацию о количестве мест </w:t>
      </w:r>
      <w:r w:rsidRPr="00D85BF7">
        <w:rPr>
          <w:rFonts w:ascii="Times New Roman" w:eastAsia="Times New Roman" w:hAnsi="Times New Roman"/>
          <w:color w:val="666666"/>
          <w:lang w:eastAsia="ru-RU"/>
        </w:rPr>
        <w:t>в первых классах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; не позднее 1 августа -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информацию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о наличии свободных мест </w:t>
      </w:r>
      <w:r w:rsidRPr="00D85BF7">
        <w:rPr>
          <w:rFonts w:ascii="Times New Roman" w:eastAsia="Times New Roman" w:hAnsi="Times New Roman"/>
          <w:color w:val="666666"/>
          <w:lang w:eastAsia="ru-RU"/>
        </w:rPr>
        <w:t>для приема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 детей, не зарегистрированных </w:t>
      </w:r>
      <w:r w:rsidRPr="00D85BF7">
        <w:rPr>
          <w:rFonts w:ascii="Times New Roman" w:eastAsia="Times New Roman" w:hAnsi="Times New Roman"/>
          <w:color w:val="666666"/>
          <w:lang w:eastAsia="ru-RU"/>
        </w:rPr>
        <w:t>на закрепленной территории.</w:t>
      </w:r>
    </w:p>
    <w:p w:rsidR="00F3031F" w:rsidRPr="00D85BF7" w:rsidRDefault="00F3031F" w:rsidP="00F23C96">
      <w:pPr>
        <w:shd w:val="clear" w:color="auto" w:fill="FBFCFC"/>
        <w:adjustRightInd w:val="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lastRenderedPageBreak/>
        <w:t>Прием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заявлений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в первый класс общеобразовательной</w:t>
      </w:r>
      <w:r w:rsidR="00117B18"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организации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начинается</w:t>
      </w:r>
      <w:r w:rsidRPr="00D85BF7">
        <w:rPr>
          <w:rFonts w:ascii="Times New Roman" w:eastAsia="Times New Roman" w:hAnsi="Times New Roman"/>
          <w:color w:val="666666"/>
          <w:lang w:eastAsia="ru-RU"/>
        </w:rPr>
        <w:t>: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- 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для закрепленных лиц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 - не позднее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10 марта по 31 июля текущего года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; 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- для детей,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не зарегистрированных на закрепленной территории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-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с 1 августа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текущего года до момента заполнения свободных мест, но не позднее 5 сентября. Приказ о зачислении в первый класс издается не ранее 1 августа текущего года.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В школы других муниципалитетов или регионов, а также детей без регистрации принимают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в любые школы после 1 августа при наличии свободных мест</w:t>
      </w:r>
      <w:r w:rsidRPr="00D85BF7">
        <w:rPr>
          <w:rFonts w:ascii="Times New Roman" w:eastAsia="Times New Roman" w:hAnsi="Times New Roman"/>
          <w:color w:val="666666"/>
          <w:lang w:eastAsia="ru-RU"/>
        </w:rPr>
        <w:t>.</w:t>
      </w:r>
    </w:p>
    <w:p w:rsidR="00F3031F" w:rsidRPr="00D85BF7" w:rsidRDefault="00F3031F" w:rsidP="00EF2F82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Отказать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в приеме ребенка, проживающего по адресу, закрепленному за школой, можно только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при отсутствии в ней свободных мест</w:t>
      </w:r>
      <w:r w:rsidRPr="00D85BF7">
        <w:rPr>
          <w:rFonts w:ascii="Times New Roman" w:eastAsia="Times New Roman" w:hAnsi="Times New Roman"/>
          <w:color w:val="666666"/>
          <w:lang w:eastAsia="ru-RU"/>
        </w:rPr>
        <w:t>. В случае отказа в предоставлении места в общеобразовательной</w:t>
      </w:r>
      <w:r w:rsidR="00F23C96"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организации  родители (законные представители) для решения вопроса об устройстве ребенка в другое учреждение  обращаются в органы местного самоуправления. </w:t>
      </w:r>
    </w:p>
    <w:p w:rsidR="00F3031F" w:rsidRPr="00D85BF7" w:rsidRDefault="00F3031F" w:rsidP="00EF2F82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Дети-иностранцы, находящиеся на территории Российской Федерации,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имеют 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наравне с гражданами Российской Федерации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право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на получение общего </w:t>
      </w:r>
      <w:proofErr w:type="spellStart"/>
      <w:r w:rsidRPr="00D85BF7">
        <w:rPr>
          <w:rFonts w:ascii="Times New Roman" w:eastAsia="Times New Roman" w:hAnsi="Times New Roman"/>
          <w:color w:val="666666"/>
          <w:lang w:eastAsia="ru-RU"/>
        </w:rPr>
        <w:t>образования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на</w:t>
      </w:r>
      <w:proofErr w:type="spellEnd"/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 бесплатной основе.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Дети принимаются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без вступительных испытаний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(процедур отбора). </w:t>
      </w:r>
    </w:p>
    <w:p w:rsidR="00F3031F" w:rsidRPr="00D85BF7" w:rsidRDefault="00F3031F" w:rsidP="00EF2F82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Исключение:  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образовательные организации, реализующие общеобразовательные программы, интегрированные с дополнительными предпрофессиональными образовательными программами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в области физической культуры и спорта или в области искусств</w:t>
      </w:r>
      <w:r w:rsidRPr="00D85BF7">
        <w:rPr>
          <w:rFonts w:ascii="Times New Roman" w:eastAsia="Times New Roman" w:hAnsi="Times New Roman"/>
          <w:color w:val="666666"/>
          <w:lang w:eastAsia="ru-RU"/>
        </w:rPr>
        <w:t>, которые осуществляют конкурсный отбор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Прием граждан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в общеобразовательную организацию  осуществляется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по личному заявлению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родителей </w:t>
      </w:r>
      <w:hyperlink r:id="rId6" w:history="1">
        <w:r w:rsidRPr="00D85BF7">
          <w:rPr>
            <w:rFonts w:ascii="Times New Roman" w:eastAsia="Times New Roman" w:hAnsi="Times New Roman"/>
            <w:b/>
            <w:bCs/>
            <w:lang w:eastAsia="ru-RU"/>
          </w:rPr>
          <w:t>(законных представителей)</w:t>
        </w:r>
      </w:hyperlink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ребенка при предъявлении документа, удостоверяющего личность.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В заявлении родителями (законными представителями) ребенка указываются следующие сведения о ребенке: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а) фамилия, имя, отчество (последнее - при наличии);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б) дата и место рождения;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proofErr w:type="gramStart"/>
      <w:r w:rsidRPr="00D85BF7">
        <w:rPr>
          <w:rFonts w:ascii="Times New Roman" w:eastAsia="Times New Roman" w:hAnsi="Times New Roman"/>
          <w:iCs/>
          <w:color w:val="666666"/>
          <w:lang w:eastAsia="ru-RU"/>
        </w:rPr>
        <w:t>в) фамилия, имя, отчество (последнее - при наличии) родителей (законных представителей) ребенка.</w:t>
      </w:r>
      <w:proofErr w:type="gramEnd"/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Родители (законные представители) ребенка </w:t>
      </w:r>
      <w:r w:rsidRPr="00D85BF7">
        <w:rPr>
          <w:rFonts w:ascii="Times New Roman" w:eastAsia="Times New Roman" w:hAnsi="Times New Roman"/>
          <w:b/>
          <w:bCs/>
          <w:iCs/>
          <w:color w:val="666666"/>
          <w:lang w:eastAsia="ru-RU"/>
        </w:rPr>
        <w:t>предъявляют</w:t>
      </w: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: 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- оригинал и ксерокопию свидетельства о рождении ребенка; </w:t>
      </w:r>
    </w:p>
    <w:p w:rsidR="00F3031F" w:rsidRPr="00D85BF7" w:rsidRDefault="00EF2F82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-</w:t>
      </w:r>
      <w:r w:rsidR="00F3031F" w:rsidRPr="00D85BF7">
        <w:rPr>
          <w:rFonts w:ascii="Times New Roman" w:eastAsia="Times New Roman" w:hAnsi="Times New Roman"/>
          <w:iCs/>
          <w:color w:val="666666"/>
          <w:lang w:eastAsia="ru-RU"/>
        </w:rPr>
        <w:t>оригинал и ксерокопию свидетельства о регистрации ребенка по месту жительства на закрепленной территории.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Другие документы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, в том числе медицинское заключение о состоянии здоровья ребенка, родители </w:t>
      </w:r>
      <w:hyperlink r:id="rId7" w:history="1">
        <w:r w:rsidRPr="00D85BF7">
          <w:rPr>
            <w:rFonts w:ascii="Times New Roman" w:eastAsia="Times New Roman" w:hAnsi="Times New Roman"/>
            <w:u w:val="single"/>
            <w:lang w:eastAsia="ru-RU"/>
          </w:rPr>
          <w:t>(законные представители)</w:t>
        </w:r>
      </w:hyperlink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детей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имеют право представлять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 xml:space="preserve">по своему усмотрению. 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Дополнительно родители представляют: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> - при приеме в 1-й класс или во 2-й и последующий классы в течение учебного года  </w:t>
      </w:r>
      <w:proofErr w:type="gramStart"/>
      <w:r w:rsidRPr="00D85BF7">
        <w:rPr>
          <w:rFonts w:ascii="Times New Roman" w:eastAsia="Times New Roman" w:hAnsi="Times New Roman"/>
          <w:iCs/>
          <w:color w:val="666666"/>
          <w:lang w:eastAsia="ru-RU"/>
        </w:rPr>
        <w:t>-л</w:t>
      </w:r>
      <w:proofErr w:type="gramEnd"/>
      <w:r w:rsidRPr="00D85BF7">
        <w:rPr>
          <w:rFonts w:ascii="Times New Roman" w:eastAsia="Times New Roman" w:hAnsi="Times New Roman"/>
          <w:iCs/>
          <w:color w:val="666666"/>
          <w:lang w:eastAsia="ru-RU"/>
        </w:rPr>
        <w:t>ичное дело обучающегося, выданное организацией, в которой он обучался ранее;</w:t>
      </w:r>
    </w:p>
    <w:p w:rsidR="00F3031F" w:rsidRPr="00D85BF7" w:rsidRDefault="00F3031F" w:rsidP="00F23C96">
      <w:pPr>
        <w:shd w:val="clear" w:color="auto" w:fill="FBFCFC"/>
        <w:adjustRightInd w:val="0"/>
        <w:ind w:firstLine="540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- при приеме в организацию на ступень среднего общего образования - выданный документ государственного </w:t>
      </w:r>
      <w:hyperlink r:id="rId8" w:history="1">
        <w:r w:rsidRPr="00D85BF7">
          <w:rPr>
            <w:rFonts w:ascii="Times New Roman" w:eastAsia="Times New Roman" w:hAnsi="Times New Roman"/>
            <w:iCs/>
            <w:lang w:eastAsia="ru-RU"/>
          </w:rPr>
          <w:t>образца</w:t>
        </w:r>
      </w:hyperlink>
      <w:r w:rsidRPr="00D85BF7">
        <w:rPr>
          <w:rFonts w:ascii="Times New Roman" w:eastAsia="Times New Roman" w:hAnsi="Times New Roman"/>
          <w:iCs/>
          <w:color w:val="666666"/>
          <w:lang w:eastAsia="ru-RU"/>
        </w:rPr>
        <w:t xml:space="preserve"> об основном общем образовании.</w:t>
      </w:r>
    </w:p>
    <w:p w:rsidR="00F3031F" w:rsidRPr="00D85BF7" w:rsidRDefault="00F3031F" w:rsidP="00F23C96">
      <w:pPr>
        <w:shd w:val="clear" w:color="auto" w:fill="FBFCFC"/>
        <w:jc w:val="center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color w:val="666666"/>
          <w:lang w:eastAsia="ru-RU"/>
        </w:rPr>
        <w:t> </w:t>
      </w:r>
    </w:p>
    <w:p w:rsidR="00F3031F" w:rsidRPr="00D85BF7" w:rsidRDefault="00F3031F" w:rsidP="00F23C96">
      <w:pPr>
        <w:shd w:val="clear" w:color="auto" w:fill="FBFCFC"/>
        <w:ind w:firstLine="567"/>
        <w:jc w:val="both"/>
        <w:rPr>
          <w:rFonts w:ascii="Times New Roman" w:eastAsia="Times New Roman" w:hAnsi="Times New Roman"/>
          <w:color w:val="666666"/>
          <w:lang w:eastAsia="ru-RU"/>
        </w:rPr>
      </w:pP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Категории детей, имеющих право на первоочередной прием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, установлены законодательством Российской Федерации (ст. 46 п.6 Федерального закона от 07.02.2011 №3-ФЗ "О полиции"; ст. 19 п.6 Федерального закона от 27.05.1998 N 76-ФЗ "О статусе военнослужащих"; ст.1 и п. 14 ст. 3 Федерального закона от 30.12.2012 N 283-ФЗ "О социальных гарантиях сотрудникам </w:t>
      </w:r>
      <w:r w:rsidRPr="00D85BF7">
        <w:rPr>
          <w:rFonts w:ascii="Times New Roman" w:eastAsia="Times New Roman" w:hAnsi="Times New Roman"/>
          <w:b/>
          <w:bCs/>
          <w:color w:val="666666"/>
          <w:lang w:eastAsia="ru-RU"/>
        </w:rPr>
        <w:t>некоторых</w:t>
      </w:r>
      <w:r w:rsidRPr="00D85BF7">
        <w:rPr>
          <w:rFonts w:ascii="Times New Roman" w:eastAsia="Times New Roman" w:hAnsi="Times New Roman"/>
          <w:color w:val="666666"/>
          <w:lang w:eastAsia="ru-RU"/>
        </w:rPr>
        <w:t xml:space="preserve"> федеральных органов исполнительной власти и внесении изменений в отдельные законодательные акты Российской Федерации" и др.</w:t>
      </w:r>
    </w:p>
    <w:p w:rsidR="00E67576" w:rsidRPr="00D85BF7" w:rsidRDefault="00D85BF7" w:rsidP="00117B18">
      <w:pPr>
        <w:jc w:val="both"/>
        <w:rPr>
          <w:rFonts w:ascii="Times New Roman" w:hAnsi="Times New Roman"/>
          <w:b/>
          <w:color w:val="0070C0"/>
        </w:rPr>
      </w:pPr>
    </w:p>
    <w:sectPr w:rsidR="00E67576" w:rsidRPr="00D85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D7"/>
    <w:rsid w:val="00117B18"/>
    <w:rsid w:val="0034311C"/>
    <w:rsid w:val="0045221E"/>
    <w:rsid w:val="00684502"/>
    <w:rsid w:val="00AB1977"/>
    <w:rsid w:val="00C304D7"/>
    <w:rsid w:val="00CB01A1"/>
    <w:rsid w:val="00D00999"/>
    <w:rsid w:val="00D63954"/>
    <w:rsid w:val="00D85BF7"/>
    <w:rsid w:val="00E127D6"/>
    <w:rsid w:val="00E35672"/>
    <w:rsid w:val="00E9267F"/>
    <w:rsid w:val="00EF2F82"/>
    <w:rsid w:val="00F23C96"/>
    <w:rsid w:val="00F3031F"/>
    <w:rsid w:val="00F83C5F"/>
    <w:rsid w:val="00FF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58019">
                      <w:marLeft w:val="4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39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8454">
                              <w:marLeft w:val="0"/>
                              <w:marRight w:val="0"/>
                              <w:marTop w:val="0"/>
                              <w:marBottom w:val="4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9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4DEC69E1D789178C26C16FF1B455D9318444CA1E4D7B8D3EAEDE62DBE56EE5FC815BEFFFEC5f54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44DEC69E1D789178C26C16FF1B455D93144443A2E4D7B8D3EAEDE62DBE56EE5FC815BEFFFEC7f54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44DEC69E1D789178C26C16FF1B455D93144443A2E4D7B8D3EAEDE62DBE56EE5FC815BEFFFEC7f54CO" TargetMode="External"/><Relationship Id="rId5" Type="http://schemas.openxmlformats.org/officeDocument/2006/relationships/hyperlink" Target="consultantplus://offline/ref=FE44DEC69E1D789178C26C16FF1B455D93144443A2E4D7B8D3EAEDE62DBE56EE5FC815BEFFFEC7f54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Teacher24</cp:lastModifiedBy>
  <cp:revision>4</cp:revision>
  <dcterms:created xsi:type="dcterms:W3CDTF">2015-02-11T10:36:00Z</dcterms:created>
  <dcterms:modified xsi:type="dcterms:W3CDTF">2015-02-11T10:37:00Z</dcterms:modified>
</cp:coreProperties>
</file>