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FF" w:rsidRDefault="002F2BFF" w:rsidP="00F4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291" w:rsidRPr="002F2BFF" w:rsidRDefault="00F44291" w:rsidP="00F442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2BFF">
        <w:rPr>
          <w:rFonts w:ascii="Times New Roman" w:eastAsia="Times New Roman" w:hAnsi="Times New Roman" w:cs="Times New Roman"/>
          <w:lang w:eastAsia="ru-RU"/>
        </w:rPr>
        <w:t>М</w:t>
      </w:r>
      <w:r w:rsidR="002F2BFF" w:rsidRPr="002F2BFF">
        <w:rPr>
          <w:rFonts w:ascii="Times New Roman" w:eastAsia="Times New Roman" w:hAnsi="Times New Roman" w:cs="Times New Roman"/>
          <w:lang w:eastAsia="ru-RU"/>
        </w:rPr>
        <w:t>униципальное бюджетное общеобразовательное учреждение</w:t>
      </w:r>
      <w:r w:rsidRPr="002F2BFF">
        <w:rPr>
          <w:rFonts w:ascii="Times New Roman" w:eastAsia="Times New Roman" w:hAnsi="Times New Roman" w:cs="Times New Roman"/>
          <w:lang w:eastAsia="ru-RU"/>
        </w:rPr>
        <w:t xml:space="preserve"> гимнази</w:t>
      </w:r>
      <w:r w:rsidR="002F2BFF" w:rsidRPr="002F2BFF">
        <w:rPr>
          <w:rFonts w:ascii="Times New Roman" w:eastAsia="Times New Roman" w:hAnsi="Times New Roman" w:cs="Times New Roman"/>
          <w:lang w:eastAsia="ru-RU"/>
        </w:rPr>
        <w:t>я</w:t>
      </w:r>
      <w:r w:rsidRPr="002F2BFF">
        <w:rPr>
          <w:rFonts w:ascii="Times New Roman" w:eastAsia="Times New Roman" w:hAnsi="Times New Roman" w:cs="Times New Roman"/>
          <w:lang w:eastAsia="ru-RU"/>
        </w:rPr>
        <w:t xml:space="preserve"> имени Героя Советского Союза П. А. Горчакова с. Боринское Липецкого района Липецкой области</w:t>
      </w:r>
    </w:p>
    <w:p w:rsidR="002F2BFF" w:rsidRPr="002F2BFF" w:rsidRDefault="002F2BFF" w:rsidP="002F2B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2F2BFF">
        <w:rPr>
          <w:rFonts w:ascii="Times New Roman" w:eastAsia="Calibri" w:hAnsi="Times New Roman"/>
        </w:rPr>
        <w:t>(МБОУ гимназия с. Боринское)</w:t>
      </w:r>
    </w:p>
    <w:p w:rsidR="002F2BFF" w:rsidRPr="002F2BFF" w:rsidRDefault="002F2BFF" w:rsidP="00F4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3402"/>
      </w:tblGrid>
      <w:tr w:rsidR="002F2BFF" w:rsidRPr="00FC0A1D" w:rsidTr="00D637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7" w:rsidRDefault="002F2BFF" w:rsidP="00826D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Согласовано на заседании методического совета</w:t>
            </w:r>
          </w:p>
          <w:p w:rsidR="002F2BFF" w:rsidRPr="00FC0A1D" w:rsidRDefault="002F2BFF" w:rsidP="00826D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гимназии</w:t>
            </w:r>
          </w:p>
          <w:p w:rsidR="002F2BFF" w:rsidRPr="00FC0A1D" w:rsidRDefault="002F2BFF" w:rsidP="002F2BF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Протокол №</w:t>
            </w:r>
            <w:r w:rsidR="00D6374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 </w:t>
            </w:r>
            <w:r w:rsidR="009527D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29.08.2019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7" w:rsidRDefault="002F2BFF" w:rsidP="00D637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Принято на заседании педагогического совета </w:t>
            </w:r>
          </w:p>
          <w:p w:rsidR="00267A98" w:rsidRDefault="00267A98" w:rsidP="00D637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2F2BFF" w:rsidRPr="00FC0A1D" w:rsidRDefault="00D63747" w:rsidP="00D637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="009527D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ротокол № 1 от 29</w:t>
            </w:r>
            <w:r w:rsidR="002F2BFF"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.08.201</w:t>
            </w:r>
            <w:r w:rsidR="009527D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F" w:rsidRPr="00FC0A1D" w:rsidRDefault="002F2BFF" w:rsidP="00267A9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Утверждаю.</w:t>
            </w:r>
          </w:p>
          <w:p w:rsidR="002F2BFF" w:rsidRPr="00FC0A1D" w:rsidRDefault="002F2BFF" w:rsidP="00826D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Директор гимназии </w:t>
            </w:r>
          </w:p>
          <w:p w:rsidR="002F2BFF" w:rsidRPr="00FC0A1D" w:rsidRDefault="002F2BFF" w:rsidP="00826D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__________С.П. Щербатых</w:t>
            </w:r>
          </w:p>
          <w:p w:rsidR="002F2BFF" w:rsidRPr="00FC0A1D" w:rsidRDefault="002F2BFF" w:rsidP="00D637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Приказ № </w:t>
            </w:r>
            <w:r w:rsidR="009527D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230 </w:t>
            </w:r>
            <w:r w:rsidRPr="00FC0A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от </w:t>
            </w:r>
            <w:r w:rsidR="009527D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31.08.201</w:t>
            </w:r>
          </w:p>
        </w:tc>
      </w:tr>
    </w:tbl>
    <w:p w:rsidR="00F44291" w:rsidRDefault="00F44291" w:rsidP="00F44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291" w:rsidRDefault="00F44291" w:rsidP="00F44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291" w:rsidRDefault="00F44291" w:rsidP="00F44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BCD" w:rsidRDefault="002F2BFF" w:rsidP="00B74B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</w:t>
      </w:r>
      <w:r w:rsidR="0069487D">
        <w:rPr>
          <w:rFonts w:ascii="Times New Roman" w:hAnsi="Times New Roman" w:cs="Times New Roman"/>
          <w:b/>
          <w:sz w:val="36"/>
          <w:szCs w:val="36"/>
        </w:rPr>
        <w:t xml:space="preserve">полнительная </w:t>
      </w:r>
      <w:r w:rsidR="00B74BCD">
        <w:rPr>
          <w:rFonts w:ascii="Times New Roman" w:hAnsi="Times New Roman" w:cs="Times New Roman"/>
          <w:b/>
          <w:sz w:val="36"/>
          <w:szCs w:val="36"/>
        </w:rPr>
        <w:t xml:space="preserve">общеобразовательная </w:t>
      </w:r>
    </w:p>
    <w:p w:rsidR="00F44291" w:rsidRDefault="0069487D" w:rsidP="00B70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общеразвивающая</w:t>
      </w:r>
      <w:r w:rsidR="00364A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5413" w:rsidRPr="002F2BF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41E4F" w:rsidRPr="00A11500" w:rsidRDefault="00841E4F" w:rsidP="00841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физкультурно</w:t>
      </w:r>
      <w:r w:rsidRPr="00A11500">
        <w:rPr>
          <w:rFonts w:ascii="Times New Roman" w:eastAsia="Calibri" w:hAnsi="Times New Roman" w:cs="Times New Roman"/>
          <w:b/>
          <w:sz w:val="36"/>
          <w:szCs w:val="36"/>
        </w:rPr>
        <w:t>-</w:t>
      </w:r>
      <w:r>
        <w:rPr>
          <w:rFonts w:ascii="Times New Roman" w:eastAsia="Calibri" w:hAnsi="Times New Roman" w:cs="Times New Roman"/>
          <w:b/>
          <w:sz w:val="36"/>
          <w:szCs w:val="36"/>
        </w:rPr>
        <w:t>спортивной</w:t>
      </w:r>
      <w:r w:rsidRPr="00A11500">
        <w:rPr>
          <w:rFonts w:ascii="Times New Roman" w:eastAsia="Calibri" w:hAnsi="Times New Roman" w:cs="Times New Roman"/>
          <w:b/>
          <w:sz w:val="36"/>
          <w:szCs w:val="36"/>
        </w:rPr>
        <w:t xml:space="preserve"> направленности</w:t>
      </w:r>
    </w:p>
    <w:p w:rsidR="00841E4F" w:rsidRPr="00A11500" w:rsidRDefault="00364A2A" w:rsidP="00841E4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  <w:highlight w:val="white"/>
        </w:rPr>
      </w:pPr>
      <w:r>
        <w:rPr>
          <w:rFonts w:ascii="Times New Roman CYR" w:eastAsia="Calibri" w:hAnsi="Times New Roman CYR" w:cs="Times New Roman CYR"/>
          <w:b/>
          <w:bCs/>
          <w:sz w:val="36"/>
          <w:szCs w:val="36"/>
          <w:highlight w:val="white"/>
        </w:rPr>
        <w:t>«Дзюдо</w:t>
      </w:r>
      <w:r w:rsidR="00841E4F" w:rsidRPr="00A11500">
        <w:rPr>
          <w:rFonts w:ascii="Times New Roman CYR" w:eastAsia="Calibri" w:hAnsi="Times New Roman CYR" w:cs="Times New Roman CYR"/>
          <w:b/>
          <w:bCs/>
          <w:sz w:val="36"/>
          <w:szCs w:val="36"/>
          <w:highlight w:val="white"/>
        </w:rPr>
        <w:t>»</w:t>
      </w:r>
    </w:p>
    <w:p w:rsidR="004402AD" w:rsidRPr="002F2BFF" w:rsidRDefault="004402AD" w:rsidP="00B70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2F2BFF" w:rsidRPr="00FC0A1D" w:rsidRDefault="002F2BFF" w:rsidP="002F2BFF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highlight w:val="white"/>
        </w:rPr>
        <w:t xml:space="preserve">Возраст детей: </w:t>
      </w:r>
      <w:r w:rsidR="00364A2A">
        <w:rPr>
          <w:rFonts w:ascii="Times New Roman" w:eastAsia="Calibri" w:hAnsi="Times New Roman"/>
          <w:sz w:val="28"/>
          <w:szCs w:val="28"/>
          <w:highlight w:val="white"/>
        </w:rPr>
        <w:t>7</w:t>
      </w:r>
      <w:r w:rsidR="00F9732B">
        <w:rPr>
          <w:rFonts w:ascii="Times New Roman" w:eastAsia="Calibri" w:hAnsi="Times New Roman"/>
          <w:sz w:val="28"/>
          <w:szCs w:val="28"/>
          <w:highlight w:val="white"/>
        </w:rPr>
        <w:t>-1</w:t>
      </w:r>
      <w:r w:rsidR="00364A2A">
        <w:rPr>
          <w:rFonts w:ascii="Times New Roman" w:eastAsia="Calibri" w:hAnsi="Times New Roman"/>
          <w:sz w:val="28"/>
          <w:szCs w:val="28"/>
          <w:highlight w:val="white"/>
        </w:rPr>
        <w:t>6</w:t>
      </w:r>
      <w:r w:rsidRPr="00FC0A1D">
        <w:rPr>
          <w:rFonts w:ascii="Times New Roman" w:eastAsia="Calibri" w:hAnsi="Times New Roman"/>
          <w:sz w:val="28"/>
          <w:szCs w:val="28"/>
          <w:highlight w:val="white"/>
        </w:rPr>
        <w:t xml:space="preserve"> лет</w:t>
      </w:r>
    </w:p>
    <w:p w:rsidR="002F2BFF" w:rsidRPr="00FC0A1D" w:rsidRDefault="002F2BFF" w:rsidP="002F2BFF">
      <w:pPr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Calibri" w:hAnsi="Times New Roman"/>
          <w:sz w:val="28"/>
          <w:szCs w:val="28"/>
          <w:highlight w:val="white"/>
        </w:rPr>
      </w:pPr>
      <w:r w:rsidRPr="00FC0A1D">
        <w:rPr>
          <w:rFonts w:ascii="Times New Roman" w:eastAsia="Calibri" w:hAnsi="Times New Roman"/>
          <w:sz w:val="28"/>
          <w:szCs w:val="28"/>
          <w:highlight w:val="white"/>
        </w:rPr>
        <w:t>Срок реализации: 1 год</w:t>
      </w:r>
    </w:p>
    <w:p w:rsidR="00F44291" w:rsidRPr="00E53009" w:rsidRDefault="00F44291" w:rsidP="0046185C">
      <w:pPr>
        <w:rPr>
          <w:rFonts w:ascii="Times New Roman" w:hAnsi="Times New Roman" w:cs="Times New Roman"/>
          <w:sz w:val="28"/>
          <w:szCs w:val="28"/>
        </w:rPr>
      </w:pPr>
    </w:p>
    <w:p w:rsidR="00841E4F" w:rsidRDefault="001439EB" w:rsidP="00841E4F">
      <w:pPr>
        <w:spacing w:after="0"/>
        <w:jc w:val="right"/>
        <w:rPr>
          <w:sz w:val="28"/>
          <w:szCs w:val="28"/>
        </w:rPr>
      </w:pPr>
      <w:r w:rsidRPr="00E53009">
        <w:rPr>
          <w:rFonts w:ascii="Times New Roman" w:hAnsi="Times New Roman" w:cs="Times New Roman"/>
          <w:sz w:val="28"/>
          <w:szCs w:val="28"/>
        </w:rPr>
        <w:t>Составитель</w:t>
      </w:r>
      <w:r w:rsidR="00F44291" w:rsidRPr="00E53009">
        <w:rPr>
          <w:rFonts w:ascii="Times New Roman" w:hAnsi="Times New Roman" w:cs="Times New Roman"/>
          <w:sz w:val="28"/>
          <w:szCs w:val="28"/>
        </w:rPr>
        <w:t>:</w:t>
      </w:r>
      <w:r w:rsidR="00841E4F" w:rsidRPr="00841E4F">
        <w:rPr>
          <w:sz w:val="28"/>
          <w:szCs w:val="28"/>
        </w:rPr>
        <w:t xml:space="preserve"> </w:t>
      </w:r>
    </w:p>
    <w:p w:rsidR="00841E4F" w:rsidRPr="00841E4F" w:rsidRDefault="00841E4F" w:rsidP="00841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E4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841E4F" w:rsidRPr="00841E4F" w:rsidRDefault="00841E4F" w:rsidP="00841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E4F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841E4F" w:rsidRPr="00841E4F" w:rsidRDefault="00841E4F" w:rsidP="00841E4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E4F">
        <w:rPr>
          <w:rFonts w:ascii="Times New Roman" w:hAnsi="Times New Roman" w:cs="Times New Roman"/>
          <w:sz w:val="28"/>
          <w:szCs w:val="28"/>
        </w:rPr>
        <w:t>Якунин В. В.</w:t>
      </w:r>
    </w:p>
    <w:p w:rsidR="00841E4F" w:rsidRDefault="00F44291" w:rsidP="00841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91" w:rsidRPr="00E53009" w:rsidRDefault="00F44291" w:rsidP="00F97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009">
        <w:rPr>
          <w:rFonts w:ascii="Times New Roman" w:hAnsi="Times New Roman" w:cs="Times New Roman"/>
          <w:sz w:val="28"/>
          <w:szCs w:val="28"/>
        </w:rPr>
        <w:t>.</w:t>
      </w: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F44291" w:rsidRDefault="00F44291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5A41B4" w:rsidRDefault="005A41B4" w:rsidP="00F44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4F" w:rsidRDefault="00F9732B" w:rsidP="0095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32B">
        <w:rPr>
          <w:rFonts w:ascii="Times New Roman" w:hAnsi="Times New Roman" w:cs="Times New Roman"/>
          <w:sz w:val="28"/>
          <w:szCs w:val="28"/>
        </w:rPr>
        <w:t>с. Боринское</w:t>
      </w:r>
      <w:r w:rsidR="00952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4291" w:rsidRPr="00F9732B">
        <w:rPr>
          <w:rFonts w:ascii="Times New Roman" w:hAnsi="Times New Roman" w:cs="Times New Roman"/>
          <w:sz w:val="28"/>
          <w:szCs w:val="28"/>
        </w:rPr>
        <w:t>201</w:t>
      </w:r>
      <w:r w:rsidR="009527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41E4F">
        <w:rPr>
          <w:rFonts w:ascii="Times New Roman" w:hAnsi="Times New Roman" w:cs="Times New Roman"/>
          <w:sz w:val="28"/>
          <w:szCs w:val="28"/>
        </w:rPr>
        <w:br w:type="page"/>
      </w:r>
    </w:p>
    <w:p w:rsidR="00F44291" w:rsidRDefault="00F44291" w:rsidP="00F9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4F1" w:rsidRPr="009A2F1F" w:rsidRDefault="00F004F1" w:rsidP="00F004F1">
      <w:pPr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9A2F1F">
        <w:rPr>
          <w:rFonts w:ascii="Times New Roman" w:hAnsi="Times New Roman"/>
          <w:b/>
          <w:sz w:val="28"/>
        </w:rPr>
        <w:t>Раздел № 1. «Комплекс основных характеристик программы»</w:t>
      </w:r>
    </w:p>
    <w:p w:rsidR="00F004F1" w:rsidRPr="009A2F1F" w:rsidRDefault="00F004F1" w:rsidP="00F004F1">
      <w:pPr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9A2F1F">
        <w:rPr>
          <w:rFonts w:ascii="Times New Roman" w:hAnsi="Times New Roman"/>
          <w:b/>
          <w:sz w:val="24"/>
          <w:szCs w:val="28"/>
        </w:rPr>
        <w:t>1.1. Пояснительная записка</w:t>
      </w:r>
    </w:p>
    <w:p w:rsidR="00F004F1" w:rsidRPr="00F004F1" w:rsidRDefault="00F004F1" w:rsidP="00F004F1">
      <w:pPr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1.Направленность (профиль) программы – </w:t>
      </w:r>
      <w:r w:rsidR="00841E4F" w:rsidRPr="00841E4F">
        <w:rPr>
          <w:rFonts w:ascii="Times New Roman" w:hAnsi="Times New Roman"/>
          <w:sz w:val="24"/>
          <w:szCs w:val="24"/>
        </w:rPr>
        <w:t>физкультурно-спортивная</w:t>
      </w:r>
      <w:r w:rsidRPr="00841E4F">
        <w:rPr>
          <w:rFonts w:ascii="Times New Roman" w:hAnsi="Times New Roman"/>
          <w:sz w:val="24"/>
          <w:szCs w:val="24"/>
        </w:rPr>
        <w:t>.</w:t>
      </w:r>
    </w:p>
    <w:p w:rsidR="002D4F67" w:rsidRDefault="00F004F1" w:rsidP="002D4F67">
      <w:pPr>
        <w:rPr>
          <w:rFonts w:ascii="Times New Roman" w:hAnsi="Times New Roman"/>
          <w:b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>2.Акутальность программы:</w:t>
      </w:r>
      <w:r w:rsidR="002D4F67">
        <w:rPr>
          <w:rFonts w:ascii="Times New Roman" w:hAnsi="Times New Roman"/>
          <w:b/>
          <w:sz w:val="24"/>
          <w:szCs w:val="24"/>
        </w:rPr>
        <w:t xml:space="preserve"> </w:t>
      </w:r>
    </w:p>
    <w:p w:rsidR="00841E4F" w:rsidRPr="00881A1C" w:rsidRDefault="00841E4F" w:rsidP="002D4F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том, чтобы максимально, в условиях гимназии, совместить спортивную</w:t>
      </w:r>
      <w:r w:rsidRPr="00881A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программы с учетом возрастных особенностей детей и сенситивных периодов их развития. Содержание программы адекватно возрасту, уровню физической подготовленности детей, предназначена для обучения борьбе дзюдо детей и подростков 7-16 лет. Спортивная секция «Дзюдо» создана для привлечения подростков к занятиям спортом, укрепления их здоровья, совершенствования физических способностей детей. В ходе реализации программы решаются задачи укрепления здоровья, развития форм и функций организма подростков; усвоения теоретических и методических основ дзюдо, овладения двигательной культурой дзюдо, навыками противоборства с противником, включая подготовку к соревнованиям и достижение высоких спортивных результатов; воспитания нравственных, волевых и физических качеств воспитанников</w:t>
      </w:r>
    </w:p>
    <w:p w:rsidR="00923BA7" w:rsidRDefault="00923BA7" w:rsidP="009505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>3.Отличительные особенности программы:</w:t>
      </w:r>
    </w:p>
    <w:p w:rsidR="00841E4F" w:rsidRPr="00881A1C" w:rsidRDefault="00841E4F" w:rsidP="00841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была  адаптирована к условиям работы в рамках общеобразовательного учреждения. В программе представлены цели и задачи работы кружка,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841E4F" w:rsidRPr="00881A1C" w:rsidRDefault="00841E4F" w:rsidP="00841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“Дзюдо” имеет физкультурно-спортивную направленность,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841E4F" w:rsidRDefault="00841E4F" w:rsidP="00881A1C">
      <w:pPr>
        <w:tabs>
          <w:tab w:val="left" w:pos="630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 </w:t>
      </w:r>
      <w:r w:rsidRPr="0088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</w:t>
      </w:r>
      <w:r w:rsidR="00BA725F" w:rsidRPr="00881A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BA725F"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успешно освоившие материал, предложенный настоящей программой, (выполнившие соответствующие классификационные разрядные</w:t>
      </w:r>
      <w:r w:rsidR="00BA725F" w:rsidRPr="0088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A725F"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или</w:t>
      </w:r>
      <w:r w:rsidR="00BA725F" w:rsidRPr="0088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A725F"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разряд), могут быть зачислены для дальнейших занятий борьбой дзюдо в ДЮСШ</w:t>
      </w:r>
      <w:r w:rsid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A1C" w:rsidRPr="00881A1C" w:rsidRDefault="00881A1C" w:rsidP="00881A1C">
      <w:pPr>
        <w:tabs>
          <w:tab w:val="left" w:pos="630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5F" w:rsidRPr="00EA541F" w:rsidRDefault="00BA725F" w:rsidP="00BA725F">
      <w:pPr>
        <w:numPr>
          <w:ilvl w:val="0"/>
          <w:numId w:val="25"/>
        </w:numPr>
        <w:tabs>
          <w:tab w:val="left" w:pos="6300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программы: </w:t>
      </w:r>
    </w:p>
    <w:p w:rsidR="00BA725F" w:rsidRDefault="00BA725F" w:rsidP="00BA725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4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</w:t>
      </w:r>
      <w:r w:rsidR="00E363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ориентирована на учащихся от  7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до 16</w:t>
      </w:r>
      <w:r w:rsidRPr="00EA54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лет </w:t>
      </w:r>
      <w:r w:rsidRPr="00EA54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опирается на психические и физиологические особенности детей данного возраста. </w:t>
      </w:r>
      <w:r w:rsidR="00364A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секцию</w:t>
      </w:r>
      <w:r w:rsidRPr="00EA54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принимаются </w:t>
      </w:r>
      <w:r w:rsidRPr="00EA54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желающие, допущенные по состоянию здоровья врачом</w:t>
      </w:r>
    </w:p>
    <w:p w:rsidR="00BA725F" w:rsidRPr="00EA541F" w:rsidRDefault="00BA725F" w:rsidP="00BA725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5F" w:rsidRDefault="00BA725F" w:rsidP="00BA725F">
      <w:pPr>
        <w:numPr>
          <w:ilvl w:val="0"/>
          <w:numId w:val="25"/>
        </w:numPr>
        <w:tabs>
          <w:tab w:val="left" w:pos="6300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срок выполнения программы: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64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105ч. в год (3</w:t>
      </w:r>
      <w:r w:rsidRPr="00EA541F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неделю), срок реализации – 1 год, общее 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реализации программы – 105</w:t>
      </w:r>
      <w:r w:rsidRPr="00E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A725F" w:rsidRPr="00EA541F" w:rsidRDefault="00BA725F" w:rsidP="00BA725F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5F" w:rsidRPr="0053331E" w:rsidRDefault="00BA725F" w:rsidP="00BA725F">
      <w:pPr>
        <w:numPr>
          <w:ilvl w:val="0"/>
          <w:numId w:val="25"/>
        </w:numPr>
        <w:tabs>
          <w:tab w:val="left" w:pos="6300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EA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BA725F" w:rsidRPr="00EA541F" w:rsidRDefault="00BA725F" w:rsidP="00BA725F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D61" w:rsidRPr="00881A1C" w:rsidRDefault="00BA725F" w:rsidP="00C74D61">
      <w:pPr>
        <w:numPr>
          <w:ilvl w:val="0"/>
          <w:numId w:val="25"/>
        </w:numPr>
        <w:shd w:val="clear" w:color="auto" w:fill="FFFFFF"/>
        <w:tabs>
          <w:tab w:val="left" w:pos="6300"/>
        </w:tabs>
        <w:spacing w:after="15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учебного процесса: </w:t>
      </w:r>
      <w:r w:rsid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практика, </w:t>
      </w:r>
      <w:r w:rsidR="00881A1C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4D61" w:rsidRPr="00881A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сновными форма</w:t>
      </w:r>
      <w:r w:rsidR="00881A1C" w:rsidRPr="00881A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 </w:t>
      </w:r>
      <w:r w:rsidR="00C74D61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учебно-тренировочного процесса являются:</w:t>
      </w:r>
      <w:r w:rsidR="00881A1C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61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учебно-тренировочные и теоретические занятия;</w:t>
      </w:r>
      <w:r w:rsidR="00881A1C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61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соревнованиях;</w:t>
      </w:r>
      <w:r w:rsidR="00881A1C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61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</w:t>
      </w:r>
      <w:r w:rsidR="00881A1C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домашних заданий</w:t>
      </w:r>
      <w:r w:rsidR="00C74D61" w:rsidRPr="00881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25F" w:rsidRPr="00881A1C" w:rsidRDefault="00BA725F" w:rsidP="00BA725F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25F" w:rsidRPr="00A11500" w:rsidRDefault="00BA725F" w:rsidP="00BA725F">
      <w:pPr>
        <w:numPr>
          <w:ilvl w:val="0"/>
          <w:numId w:val="25"/>
        </w:numPr>
        <w:tabs>
          <w:tab w:val="left" w:pos="6300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занятий, периодичность и продолжительность занятий: </w:t>
      </w:r>
      <w:r w:rsidRPr="00EA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количество занятий в год – 105</w:t>
      </w:r>
      <w:r w:rsidRPr="00EA54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учебно-тренировочная нагрузка на группу 2 раза в неделю продолжительность по 45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72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90 минут</w:t>
      </w:r>
      <w:r w:rsidRPr="00EA5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56F" w:rsidRDefault="0095056F" w:rsidP="00364A2A">
      <w:pPr>
        <w:tabs>
          <w:tab w:val="left" w:pos="3366"/>
          <w:tab w:val="center" w:pos="5037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EB" w:rsidRPr="00881A1C" w:rsidRDefault="00664EEB" w:rsidP="00364A2A">
      <w:pPr>
        <w:tabs>
          <w:tab w:val="left" w:pos="3366"/>
          <w:tab w:val="center" w:pos="5037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1C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BA725F" w:rsidRPr="00CD6BB9" w:rsidRDefault="00BA725F" w:rsidP="00BA7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D6B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-</w:t>
      </w:r>
      <w:r w:rsidRPr="00CD6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раскрытия физического и духовного потенциала личности средствами борьбы дзюдо</w:t>
      </w:r>
      <w:r w:rsidRPr="00CD6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725F" w:rsidRPr="00881A1C" w:rsidRDefault="00BA725F" w:rsidP="0088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725F" w:rsidRPr="00881A1C" w:rsidRDefault="00BA725F" w:rsidP="0088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укреплять здоровье и гармонично развивать все системы организма детей;</w:t>
      </w:r>
    </w:p>
    <w:p w:rsidR="00BA725F" w:rsidRPr="00881A1C" w:rsidRDefault="00BA725F" w:rsidP="0088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потребность к занятию спортом (вообще) и ведению здорового образа жизни;</w:t>
      </w:r>
    </w:p>
    <w:p w:rsidR="00BA725F" w:rsidRPr="00881A1C" w:rsidRDefault="00BA725F" w:rsidP="0088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овладевать основами техники выполнения обширного комплекса физических упражнений и осваивать технику подвижных игр;</w:t>
      </w:r>
    </w:p>
    <w:p w:rsidR="00BA725F" w:rsidRPr="00881A1C" w:rsidRDefault="00BA725F" w:rsidP="0088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трудолюбие детей;</w:t>
      </w:r>
    </w:p>
    <w:p w:rsidR="00BA725F" w:rsidRPr="00881A1C" w:rsidRDefault="00BA725F" w:rsidP="0088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совершенствовать физические качества (с преимущественной направленностью на развитие быстроты, ловкости и гибкости);</w:t>
      </w:r>
    </w:p>
    <w:p w:rsidR="00BA725F" w:rsidRPr="00881A1C" w:rsidRDefault="00BA725F" w:rsidP="0088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формировать волевые и морально-этические качества личности детей;</w:t>
      </w:r>
    </w:p>
    <w:p w:rsidR="00BA725F" w:rsidRPr="00881A1C" w:rsidRDefault="00BA725F" w:rsidP="0088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отбирать перспективных детей для дальнейших занятий борьбой дзюдо в ДЮСШ и Школах Олимпийского резерва.</w:t>
      </w:r>
    </w:p>
    <w:p w:rsidR="00BA725F" w:rsidRDefault="00BA725F" w:rsidP="00664EEB">
      <w:pPr>
        <w:tabs>
          <w:tab w:val="left" w:pos="3366"/>
          <w:tab w:val="center" w:pos="5037"/>
        </w:tabs>
        <w:ind w:left="720"/>
        <w:rPr>
          <w:rFonts w:ascii="Times New Roman" w:hAnsi="Times New Roman"/>
          <w:b/>
          <w:szCs w:val="28"/>
        </w:rPr>
      </w:pPr>
    </w:p>
    <w:p w:rsidR="004E7F1C" w:rsidRDefault="004E7F1C" w:rsidP="004E7F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9A2F1F">
        <w:rPr>
          <w:rFonts w:ascii="Times New Roman" w:hAnsi="Times New Roman"/>
          <w:b/>
          <w:sz w:val="24"/>
        </w:rPr>
        <w:t>1.3. Содержание программы</w:t>
      </w:r>
    </w:p>
    <w:p w:rsidR="00881A1C" w:rsidRPr="009A2F1F" w:rsidRDefault="00881A1C" w:rsidP="004E7F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F62863" w:rsidRPr="00F62863" w:rsidRDefault="00F62863" w:rsidP="00950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863">
        <w:rPr>
          <w:rFonts w:ascii="Times New Roman" w:hAnsi="Times New Roman" w:cs="Times New Roman"/>
          <w:b/>
          <w:sz w:val="24"/>
          <w:szCs w:val="24"/>
        </w:rPr>
        <w:t>История дзюдо. Этикет в дзюдо. Правила соревнований</w:t>
      </w:r>
    </w:p>
    <w:p w:rsidR="00826D55" w:rsidRDefault="00F62863" w:rsidP="005C01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2863">
        <w:rPr>
          <w:rFonts w:ascii="Times New Roman" w:hAnsi="Times New Roman" w:cs="Times New Roman"/>
          <w:sz w:val="24"/>
          <w:szCs w:val="24"/>
        </w:rPr>
        <w:t>История зарождения и развития дзюдо в Японии. Поклоны перед выходом на татами, партнёру, после окончания упражнения или поединка, тренеру при индивидуальном общении и стоя в общем строю.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63">
        <w:rPr>
          <w:rFonts w:ascii="Times New Roman" w:hAnsi="Times New Roman" w:cs="Times New Roman"/>
          <w:sz w:val="24"/>
          <w:szCs w:val="24"/>
        </w:rPr>
        <w:t>Возрастные группы и весовые категории. Начало, конец, продолжительность схватки, возможные перерывы. Определение победителя в схватке. Оценки приёмов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863" w:rsidRPr="00F62863" w:rsidRDefault="00F62863" w:rsidP="005C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863">
        <w:rPr>
          <w:rFonts w:ascii="Times New Roman" w:hAnsi="Times New Roman" w:cs="Times New Roman"/>
          <w:b/>
          <w:sz w:val="24"/>
          <w:szCs w:val="24"/>
        </w:rPr>
        <w:t>Техническая подготовка. Элементарные технические действия</w:t>
      </w:r>
      <w:r w:rsidRPr="00F62863">
        <w:rPr>
          <w:rFonts w:ascii="Times New Roman" w:hAnsi="Times New Roman" w:cs="Times New Roman"/>
          <w:sz w:val="24"/>
          <w:szCs w:val="24"/>
        </w:rPr>
        <w:t>.</w:t>
      </w:r>
    </w:p>
    <w:p w:rsidR="00F62863" w:rsidRPr="005C0158" w:rsidRDefault="00F62863" w:rsidP="005C01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2863">
        <w:rPr>
          <w:rFonts w:ascii="Times New Roman" w:hAnsi="Times New Roman" w:cs="Times New Roman"/>
          <w:sz w:val="24"/>
          <w:szCs w:val="24"/>
        </w:rPr>
        <w:t>Стойка дзюдоиста. Дистанция. Передвижения. Игра «Перестрелка». Акробатика.</w:t>
      </w:r>
      <w:r w:rsidR="005C0158" w:rsidRPr="005C0158">
        <w:rPr>
          <w:rFonts w:ascii="Times New Roman" w:hAnsi="Times New Roman" w:cs="Times New Roman"/>
          <w:sz w:val="24"/>
          <w:szCs w:val="24"/>
        </w:rPr>
        <w:t xml:space="preserve"> </w:t>
      </w:r>
      <w:r w:rsidR="005C0158" w:rsidRPr="00F62863">
        <w:rPr>
          <w:rFonts w:ascii="Times New Roman" w:hAnsi="Times New Roman" w:cs="Times New Roman"/>
          <w:sz w:val="24"/>
          <w:szCs w:val="24"/>
        </w:rPr>
        <w:t>Страховка.</w:t>
      </w:r>
      <w:r w:rsidRPr="00F6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3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F62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63">
        <w:rPr>
          <w:rFonts w:ascii="Times New Roman" w:hAnsi="Times New Roman" w:cs="Times New Roman"/>
          <w:sz w:val="24"/>
          <w:szCs w:val="24"/>
        </w:rPr>
        <w:t>Выведение из равновесия.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158" w:rsidRPr="005C0158">
        <w:rPr>
          <w:rFonts w:ascii="Times New Roman" w:hAnsi="Times New Roman" w:cs="Times New Roman"/>
          <w:sz w:val="24"/>
          <w:szCs w:val="24"/>
        </w:rPr>
        <w:t xml:space="preserve">Падения. Падения на спину. Падения на бок. Падение через партнёра. Захваты. Захваты атакующие. Удержание сбоку. Удержание поперек. Удержание со стороны головы. Удержание верхом. Уходы с  удержания сбоку. Уходы с удержания со стороны головы. Уходы с удержания верхом. Переворот  захватом двух рук. Переворот захватом за пояс и </w:t>
      </w:r>
      <w:proofErr w:type="gramStart"/>
      <w:r w:rsidR="005C0158" w:rsidRPr="005C0158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="005C0158" w:rsidRPr="005C0158">
        <w:rPr>
          <w:rFonts w:ascii="Times New Roman" w:hAnsi="Times New Roman" w:cs="Times New Roman"/>
          <w:sz w:val="24"/>
          <w:szCs w:val="24"/>
        </w:rPr>
        <w:t xml:space="preserve"> руки. Переворот рывком на себя. Переворот «Рычаг». «Рычаг» локтя через бедро от удержания сбоку. Бросок через </w:t>
      </w:r>
      <w:proofErr w:type="spellStart"/>
      <w:r w:rsidR="005C0158" w:rsidRPr="005C0158">
        <w:rPr>
          <w:rFonts w:ascii="Times New Roman" w:hAnsi="Times New Roman" w:cs="Times New Roman"/>
          <w:sz w:val="24"/>
          <w:szCs w:val="24"/>
        </w:rPr>
        <w:t>бедро.Бросок</w:t>
      </w:r>
      <w:proofErr w:type="spellEnd"/>
      <w:r w:rsidR="005C0158" w:rsidRPr="005C0158">
        <w:rPr>
          <w:rFonts w:ascii="Times New Roman" w:hAnsi="Times New Roman" w:cs="Times New Roman"/>
          <w:sz w:val="24"/>
          <w:szCs w:val="24"/>
        </w:rPr>
        <w:t xml:space="preserve"> через бедро скручиванием. Бросок «</w:t>
      </w:r>
      <w:proofErr w:type="spellStart"/>
      <w:r w:rsidR="005C0158" w:rsidRPr="005C0158">
        <w:rPr>
          <w:rFonts w:ascii="Times New Roman" w:hAnsi="Times New Roman" w:cs="Times New Roman"/>
          <w:sz w:val="24"/>
          <w:szCs w:val="24"/>
        </w:rPr>
        <w:t>Отхват</w:t>
      </w:r>
      <w:proofErr w:type="spellEnd"/>
      <w:r w:rsidR="005C0158" w:rsidRPr="005C0158">
        <w:rPr>
          <w:rFonts w:ascii="Times New Roman" w:hAnsi="Times New Roman" w:cs="Times New Roman"/>
          <w:sz w:val="24"/>
          <w:szCs w:val="24"/>
        </w:rPr>
        <w:t>». Бросок  «</w:t>
      </w:r>
      <w:proofErr w:type="spellStart"/>
      <w:r w:rsidR="005C0158" w:rsidRPr="005C0158">
        <w:rPr>
          <w:rFonts w:ascii="Times New Roman" w:hAnsi="Times New Roman" w:cs="Times New Roman"/>
          <w:sz w:val="24"/>
          <w:szCs w:val="24"/>
        </w:rPr>
        <w:t>Отхват</w:t>
      </w:r>
      <w:proofErr w:type="spellEnd"/>
      <w:r w:rsidR="005C0158" w:rsidRPr="005C0158">
        <w:rPr>
          <w:rFonts w:ascii="Times New Roman" w:hAnsi="Times New Roman" w:cs="Times New Roman"/>
          <w:sz w:val="24"/>
          <w:szCs w:val="24"/>
        </w:rPr>
        <w:t xml:space="preserve">» в движении. Бросок через спину. Бросок через бедро в движении. Бросок «Зацеп изнутри». Бросок «Передняя подсечка в колено». Бросок «Боковая подсечка». Бросок «Передняя подсечка». Бросок «Передняя подсечка в колено». Бросок через бедро с захватом туловища. </w:t>
      </w:r>
      <w:r w:rsidRPr="005C0158">
        <w:rPr>
          <w:rFonts w:ascii="Times New Roman" w:hAnsi="Times New Roman" w:cs="Times New Roman"/>
          <w:sz w:val="24"/>
          <w:szCs w:val="24"/>
        </w:rPr>
        <w:t>Сдача нормативов</w:t>
      </w:r>
      <w:r w:rsidR="005C0158" w:rsidRPr="005C0158">
        <w:rPr>
          <w:rFonts w:ascii="Times New Roman" w:hAnsi="Times New Roman" w:cs="Times New Roman"/>
          <w:sz w:val="24"/>
          <w:szCs w:val="24"/>
        </w:rPr>
        <w:t xml:space="preserve">. </w:t>
      </w:r>
      <w:r w:rsidRPr="005C0158">
        <w:rPr>
          <w:rFonts w:ascii="Times New Roman" w:hAnsi="Times New Roman" w:cs="Times New Roman"/>
          <w:sz w:val="24"/>
          <w:szCs w:val="24"/>
        </w:rPr>
        <w:t>Итоговое занятие</w:t>
      </w:r>
      <w:r w:rsidR="005C0158" w:rsidRPr="005C0158">
        <w:rPr>
          <w:rFonts w:ascii="Times New Roman" w:hAnsi="Times New Roman" w:cs="Times New Roman"/>
          <w:sz w:val="24"/>
          <w:szCs w:val="24"/>
        </w:rPr>
        <w:t>.</w:t>
      </w:r>
    </w:p>
    <w:p w:rsidR="004E7F1C" w:rsidRDefault="004E7F1C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9A2F1F">
        <w:rPr>
          <w:rFonts w:ascii="Times New Roman" w:hAnsi="Times New Roman"/>
          <w:b/>
          <w:sz w:val="24"/>
        </w:rPr>
        <w:t>1.4. Планируемые результаты</w:t>
      </w:r>
    </w:p>
    <w:p w:rsidR="003810ED" w:rsidRPr="00881A1C" w:rsidRDefault="003810ED" w:rsidP="00881A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 xml:space="preserve">Личностные </w:t>
      </w:r>
      <w:proofErr w:type="spellStart"/>
      <w:r w:rsidRPr="00881A1C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>результы</w:t>
      </w:r>
      <w:proofErr w:type="spellEnd"/>
      <w:r w:rsidRPr="00881A1C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>: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Формирование положительного отношения к занятиям физической культурой, накопление необходимых знаний.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Развитие мотивов учебной деятельности и формирование личностного смысла учения.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Развитие умения максимально проявлять свои физические способности (качества) при выполнении тестовых упражнений.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Проявлять положительные качества личности и управлять своими эмоциями в различных (нестандартных) ситуациях и условиях.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Проявлять дисциплинированность, трудолюбие и упорство в достижении поставленных целей.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Оказывать бескорыстную помощь своим сверстникам, находить с ними общий язык и общие интересы.</w:t>
      </w:r>
    </w:p>
    <w:p w:rsidR="003810ED" w:rsidRPr="00881A1C" w:rsidRDefault="003810ED" w:rsidP="00881A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proofErr w:type="spellStart"/>
      <w:r w:rsidRPr="00881A1C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>Метапредметные</w:t>
      </w:r>
      <w:proofErr w:type="spellEnd"/>
      <w:r w:rsidRPr="00881A1C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 xml:space="preserve"> результаты:</w:t>
      </w:r>
      <w:r w:rsidRPr="00881A1C"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  <w:t> </w:t>
      </w:r>
    </w:p>
    <w:p w:rsidR="003810ED" w:rsidRPr="00881A1C" w:rsidRDefault="003810ED" w:rsidP="00881A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bCs/>
          <w:i/>
          <w:iCs/>
          <w:sz w:val="24"/>
          <w:szCs w:val="24"/>
          <w:highlight w:val="white"/>
        </w:rPr>
        <w:t>Коммуникативные: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Характеризовать явления (действия и поступки), давать им объективную оценку на основе освоенных знаний и имеющегося опыта.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Находить ошибки при выполнении учебных заданий, отбирать способы их исправления.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Обеспечивать защиту и сохранность природы во время активного отдыха и занятий борьбой.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3810ED" w:rsidRPr="00881A1C" w:rsidRDefault="003810ED" w:rsidP="00881A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bCs/>
          <w:i/>
          <w:iCs/>
          <w:sz w:val="24"/>
          <w:szCs w:val="24"/>
          <w:highlight w:val="white"/>
        </w:rPr>
        <w:t>Регулятивные: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Планировать собственную деятельность, распределять нагрузку и отдых в процессе ее выполнения.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Видеть красоту движений, выделять и обосновывать эстетические признаки в движениях и передвижениях человека.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3810ED" w:rsidRPr="00881A1C" w:rsidRDefault="003810ED" w:rsidP="00881A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bCs/>
          <w:i/>
          <w:iCs/>
          <w:sz w:val="24"/>
          <w:szCs w:val="24"/>
          <w:highlight w:val="white"/>
        </w:rPr>
        <w:t>Познавательные: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Объяснять, для чего нужно соблюдать правила техники безопасности, уметь показать технику выполнения упражнений.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Технически правильно выполнять двигательные действия из базовых видов спорта, использовать на занятиях борьбой и в соревновательной деятельности.</w:t>
      </w:r>
    </w:p>
    <w:p w:rsidR="003810ED" w:rsidRPr="00881A1C" w:rsidRDefault="00C74D61" w:rsidP="00881A1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>Предметные</w:t>
      </w:r>
      <w:r w:rsidR="003810ED" w:rsidRPr="00881A1C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 xml:space="preserve"> результат</w:t>
      </w:r>
      <w:r w:rsidRPr="00881A1C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>ы</w:t>
      </w:r>
      <w:r w:rsidRPr="00881A1C">
        <w:rPr>
          <w:rFonts w:ascii="Times New Roman" w:eastAsia="Calibri" w:hAnsi="Times New Roman" w:cs="Times New Roman"/>
          <w:bCs/>
          <w:i/>
          <w:sz w:val="24"/>
          <w:szCs w:val="24"/>
          <w:highlight w:val="white"/>
        </w:rPr>
        <w:t>: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Знать и понимать требования инструкций по технике безопасности;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Знать правила выполнения комплекса общеразвивающих упражнений;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Знать технику выполнения специальных упражнений;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Взаимодействовать со сверстниками по правилам проведения подвижных игр и соревнований;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810ED" w:rsidRPr="00881A1C" w:rsidRDefault="003810ED" w:rsidP="00881A1C">
      <w:pPr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881A1C">
        <w:rPr>
          <w:rFonts w:ascii="Times New Roman" w:eastAsia="Calibri" w:hAnsi="Times New Roman" w:cs="Times New Roman"/>
          <w:sz w:val="24"/>
          <w:szCs w:val="24"/>
          <w:highlight w:val="white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D4F67" w:rsidRDefault="002D4F67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br w:type="page"/>
      </w:r>
    </w:p>
    <w:p w:rsidR="00826D55" w:rsidRDefault="004E7F1C" w:rsidP="004E7F1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A2F1F">
        <w:rPr>
          <w:rFonts w:ascii="Times New Roman" w:hAnsi="Times New Roman"/>
          <w:b/>
          <w:sz w:val="32"/>
        </w:rPr>
        <w:t xml:space="preserve">Раздел № 2. «Комплекс организационно-педагогических </w:t>
      </w:r>
    </w:p>
    <w:p w:rsidR="004E7F1C" w:rsidRPr="009A2F1F" w:rsidRDefault="004E7F1C" w:rsidP="004E7F1C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9A2F1F">
        <w:rPr>
          <w:rFonts w:ascii="Times New Roman" w:hAnsi="Times New Roman"/>
          <w:b/>
          <w:sz w:val="32"/>
        </w:rPr>
        <w:t>условий»</w:t>
      </w:r>
    </w:p>
    <w:p w:rsidR="004E7F1C" w:rsidRDefault="004E7F1C" w:rsidP="00F4242A">
      <w:pPr>
        <w:tabs>
          <w:tab w:val="left" w:pos="564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t>2.1. Календарный учебный график</w:t>
      </w:r>
    </w:p>
    <w:p w:rsidR="003810ED" w:rsidRDefault="002D4F67" w:rsidP="003810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(педагог дополнительного</w:t>
      </w:r>
      <w:r w:rsidR="00F4242A">
        <w:rPr>
          <w:rFonts w:ascii="Times New Roman" w:hAnsi="Times New Roman"/>
          <w:b/>
          <w:sz w:val="24"/>
          <w:szCs w:val="24"/>
        </w:rPr>
        <w:t xml:space="preserve"> </w:t>
      </w:r>
      <w:r w:rsidR="003810ED">
        <w:rPr>
          <w:rFonts w:ascii="Times New Roman" w:hAnsi="Times New Roman"/>
          <w:b/>
          <w:sz w:val="24"/>
          <w:szCs w:val="24"/>
        </w:rPr>
        <w:t>образования Якунин В. В.)</w:t>
      </w:r>
    </w:p>
    <w:p w:rsidR="00F4242A" w:rsidRDefault="00F4242A" w:rsidP="003810ED">
      <w:pPr>
        <w:spacing w:after="0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ED" w:rsidRPr="00735D92" w:rsidRDefault="003810ED" w:rsidP="003810ED">
      <w:pPr>
        <w:spacing w:after="0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1C">
        <w:rPr>
          <w:rFonts w:ascii="Times New Roman" w:hAnsi="Times New Roman" w:cs="Times New Roman"/>
          <w:b/>
          <w:sz w:val="24"/>
          <w:szCs w:val="24"/>
        </w:rPr>
        <w:t>(филиал гимнази</w:t>
      </w:r>
      <w:r w:rsidR="00E316A7">
        <w:rPr>
          <w:rFonts w:ascii="Times New Roman" w:hAnsi="Times New Roman" w:cs="Times New Roman"/>
          <w:b/>
          <w:sz w:val="24"/>
          <w:szCs w:val="24"/>
        </w:rPr>
        <w:t>и</w:t>
      </w:r>
      <w:r w:rsidRPr="00881A1C">
        <w:rPr>
          <w:rFonts w:ascii="Times New Roman" w:hAnsi="Times New Roman" w:cs="Times New Roman"/>
          <w:b/>
          <w:sz w:val="24"/>
          <w:szCs w:val="24"/>
        </w:rPr>
        <w:t xml:space="preserve"> в с. Вербилово)</w:t>
      </w:r>
    </w:p>
    <w:tbl>
      <w:tblPr>
        <w:tblW w:w="949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6000"/>
        <w:gridCol w:w="1499"/>
        <w:gridCol w:w="1248"/>
      </w:tblGrid>
      <w:tr w:rsidR="00852B09" w:rsidRPr="008B74B6" w:rsidTr="0095056F">
        <w:trPr>
          <w:trHeight w:val="673"/>
        </w:trPr>
        <w:tc>
          <w:tcPr>
            <w:tcW w:w="750" w:type="dxa"/>
            <w:vAlign w:val="center"/>
          </w:tcPr>
          <w:p w:rsidR="00852B09" w:rsidRPr="008B74B6" w:rsidRDefault="00E316A7" w:rsidP="004953EB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00" w:type="dxa"/>
            <w:vAlign w:val="center"/>
          </w:tcPr>
          <w:p w:rsidR="00852B09" w:rsidRPr="008B74B6" w:rsidRDefault="00852B09" w:rsidP="00852B09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499" w:type="dxa"/>
            <w:vAlign w:val="center"/>
          </w:tcPr>
          <w:p w:rsidR="00852B09" w:rsidRPr="008B74B6" w:rsidRDefault="00852B09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48" w:type="dxa"/>
            <w:vAlign w:val="center"/>
          </w:tcPr>
          <w:p w:rsidR="00852B09" w:rsidRPr="008B74B6" w:rsidRDefault="00852B09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03711" w:rsidRPr="008B74B6" w:rsidTr="0095056F">
        <w:trPr>
          <w:trHeight w:val="626"/>
        </w:trPr>
        <w:tc>
          <w:tcPr>
            <w:tcW w:w="750" w:type="dxa"/>
            <w:vAlign w:val="center"/>
          </w:tcPr>
          <w:p w:rsidR="00103711" w:rsidRPr="008B74B6" w:rsidRDefault="00103711" w:rsidP="004953EB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Align w:val="center"/>
          </w:tcPr>
          <w:p w:rsidR="00103711" w:rsidRPr="008B74B6" w:rsidRDefault="00103711" w:rsidP="0010371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0371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История дзюдо</w:t>
            </w:r>
            <w:r w:rsidRPr="008B74B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. Этикет в дзюдо. </w:t>
            </w:r>
            <w:r w:rsidRPr="0010371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Правила соревнований</w:t>
            </w:r>
            <w:r w:rsidRPr="008B74B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103711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 w:rsidR="00103711" w:rsidRPr="008B74B6" w:rsidRDefault="00103711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4960DB" w:rsidRDefault="001B19EB" w:rsidP="0049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60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История зарождения и развития дзюдо в Японии. 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4960DB" w:rsidRDefault="001B19EB" w:rsidP="0049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60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Поклоны перед выходом на татами, партнёру, после окончания упражнения или поединка, тренеру при индивидуальном общении и стоя в общем строю.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4960DB" w:rsidRDefault="001B19EB" w:rsidP="0049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4960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Возрастные группы и весовые категории. Начало, конец, продолжительность схватки, возможные перерывы. Определение победителя в схватке. Оценки приёмов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widowControl w:val="0"/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8B74B6" w:rsidRDefault="001B19EB" w:rsidP="008F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64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Техническая подготовка</w:t>
            </w:r>
            <w:r w:rsidRPr="008B74B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8F64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Элементарные технические действия</w:t>
            </w:r>
            <w:r w:rsidRPr="008B74B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1B19EB" w:rsidRPr="00F62863" w:rsidRDefault="00F62863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F6286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100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8B74B6" w:rsidRDefault="001B19EB" w:rsidP="008F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Стойка дзюдоиста. Дистанция. 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8B74B6" w:rsidRDefault="001B19EB" w:rsidP="00852B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Передвижения. Игра «Перестрелка».</w:t>
            </w:r>
            <w:r w:rsidR="004953EB"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Падения на спину. Захваты атакующие. Акробатика.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8B74B6" w:rsidRDefault="004953EB" w:rsidP="00852B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Падения на спину. </w:t>
            </w:r>
            <w:proofErr w:type="spellStart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Самостраховка</w:t>
            </w:r>
            <w:proofErr w:type="spellEnd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8B74B6" w:rsidRDefault="004953EB" w:rsidP="0095056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Падения на бок. </w:t>
            </w:r>
            <w:proofErr w:type="spellStart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Самостраховка</w:t>
            </w:r>
            <w:proofErr w:type="spellEnd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Захваты. Акробатика.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8B74B6" w:rsidRDefault="004953EB" w:rsidP="0095056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Падения на бок. </w:t>
            </w:r>
            <w:proofErr w:type="spellStart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Самостраховка</w:t>
            </w:r>
            <w:proofErr w:type="spellEnd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Выведение из равновесия.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1B19EB" w:rsidRPr="008B74B6" w:rsidTr="0095056F">
        <w:tc>
          <w:tcPr>
            <w:tcW w:w="750" w:type="dxa"/>
          </w:tcPr>
          <w:p w:rsidR="001B19EB" w:rsidRPr="008B74B6" w:rsidRDefault="001B19EB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1B19EB" w:rsidRPr="008B74B6" w:rsidRDefault="004953EB" w:rsidP="00852B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Падения. </w:t>
            </w:r>
            <w:proofErr w:type="spellStart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Самостраховка</w:t>
            </w:r>
            <w:proofErr w:type="spellEnd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Акробатика.</w:t>
            </w:r>
          </w:p>
        </w:tc>
        <w:tc>
          <w:tcPr>
            <w:tcW w:w="1499" w:type="dxa"/>
          </w:tcPr>
          <w:p w:rsidR="001B19EB" w:rsidRPr="008B74B6" w:rsidRDefault="001B19EB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1B19EB" w:rsidRPr="008B74B6" w:rsidRDefault="001B19EB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5E03B7" w:rsidRPr="008B74B6" w:rsidTr="0095056F">
        <w:tc>
          <w:tcPr>
            <w:tcW w:w="750" w:type="dxa"/>
          </w:tcPr>
          <w:p w:rsidR="005E03B7" w:rsidRPr="008B74B6" w:rsidRDefault="005E03B7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5E03B7" w:rsidRPr="008B74B6" w:rsidRDefault="005E03B7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Падение через партнёра. Удержание сбоку.</w:t>
            </w:r>
          </w:p>
        </w:tc>
        <w:tc>
          <w:tcPr>
            <w:tcW w:w="1499" w:type="dxa"/>
          </w:tcPr>
          <w:p w:rsidR="005E03B7" w:rsidRPr="008B74B6" w:rsidRDefault="005E03B7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5E03B7" w:rsidRPr="008B74B6" w:rsidRDefault="005E03B7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5E03B7" w:rsidRPr="008B74B6" w:rsidTr="0095056F">
        <w:tc>
          <w:tcPr>
            <w:tcW w:w="750" w:type="dxa"/>
          </w:tcPr>
          <w:p w:rsidR="005E03B7" w:rsidRPr="008B74B6" w:rsidRDefault="005E03B7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5E03B7" w:rsidRPr="008B74B6" w:rsidRDefault="005E03B7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Падение через партнёра. Уходы с удержания сбоку.</w:t>
            </w:r>
          </w:p>
        </w:tc>
        <w:tc>
          <w:tcPr>
            <w:tcW w:w="1499" w:type="dxa"/>
          </w:tcPr>
          <w:p w:rsidR="005E03B7" w:rsidRPr="008B74B6" w:rsidRDefault="005E03B7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5E03B7" w:rsidRPr="008B74B6" w:rsidRDefault="005E03B7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Падение через партнёра. Бросок «</w:t>
            </w:r>
            <w:proofErr w:type="spell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Отхват</w:t>
            </w:r>
            <w:proofErr w:type="spell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Бросок «</w:t>
            </w:r>
            <w:proofErr w:type="spellStart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Отхват</w:t>
            </w:r>
            <w:proofErr w:type="spellEnd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». Уходы с  удержания сбоку.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Падение через партнёра.  Бросок «</w:t>
            </w:r>
            <w:proofErr w:type="spellStart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Отхват</w:t>
            </w:r>
            <w:proofErr w:type="spellEnd"/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». 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Падения. Страховка. Бросок через бедро.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8B7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Падения. Страховка. </w:t>
            </w:r>
            <w:r w:rsidR="008B74B6" w:rsidRPr="002D4F67">
              <w:rPr>
                <w:rFonts w:ascii="Times New Roman" w:hAnsi="Times New Roman" w:cs="Times New Roman"/>
              </w:rPr>
              <w:t>Бросок через бедро скручиванием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852B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Падения. Страховка. Удержание поперек.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735D9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Падения. Страховка. Бросок через бедро.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735D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Падения. Страховка. Уходы с удержания поперек.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735D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Падения. Страховка. Бросок через бедро.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0C3EAE" w:rsidRPr="008B74B6" w:rsidTr="0095056F">
        <w:tc>
          <w:tcPr>
            <w:tcW w:w="750" w:type="dxa"/>
          </w:tcPr>
          <w:p w:rsidR="000C3EAE" w:rsidRPr="008B74B6" w:rsidRDefault="000C3EAE" w:rsidP="004953EB">
            <w:pPr>
              <w:pStyle w:val="a3"/>
              <w:widowControl w:val="0"/>
              <w:numPr>
                <w:ilvl w:val="0"/>
                <w:numId w:val="47"/>
              </w:numPr>
              <w:suppressLineNumbers/>
              <w:tabs>
                <w:tab w:val="left" w:pos="0"/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00" w:type="dxa"/>
          </w:tcPr>
          <w:p w:rsidR="000C3EAE" w:rsidRPr="008B74B6" w:rsidRDefault="000C3EAE" w:rsidP="00735D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Падения. Страховка. Удержание поперек.</w:t>
            </w:r>
          </w:p>
        </w:tc>
        <w:tc>
          <w:tcPr>
            <w:tcW w:w="1499" w:type="dxa"/>
          </w:tcPr>
          <w:p w:rsidR="000C3EAE" w:rsidRPr="008B74B6" w:rsidRDefault="000C3EAE" w:rsidP="008B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0C3EAE" w:rsidRPr="008B74B6" w:rsidRDefault="000C3EAE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5E0309" w:rsidRPr="008B74B6" w:rsidTr="0095056F">
        <w:trPr>
          <w:trHeight w:val="360"/>
        </w:trPr>
        <w:tc>
          <w:tcPr>
            <w:tcW w:w="750" w:type="dxa"/>
          </w:tcPr>
          <w:p w:rsidR="005E0309" w:rsidRPr="008B74B6" w:rsidRDefault="005E0309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5E0309" w:rsidRPr="008B74B6" w:rsidRDefault="005E0309" w:rsidP="00735D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 «</w:t>
            </w:r>
            <w:proofErr w:type="spell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Отхват</w:t>
            </w:r>
            <w:proofErr w:type="spell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в движении.</w:t>
            </w:r>
          </w:p>
        </w:tc>
        <w:tc>
          <w:tcPr>
            <w:tcW w:w="1499" w:type="dxa"/>
          </w:tcPr>
          <w:p w:rsidR="005E0309" w:rsidRPr="008B74B6" w:rsidRDefault="005E0309" w:rsidP="008B74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5E0309" w:rsidRPr="008B74B6" w:rsidRDefault="005E0309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5E0309" w:rsidRPr="008B74B6" w:rsidTr="0095056F">
        <w:tc>
          <w:tcPr>
            <w:tcW w:w="750" w:type="dxa"/>
          </w:tcPr>
          <w:p w:rsidR="005E0309" w:rsidRPr="008B74B6" w:rsidRDefault="005E0309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5E0309" w:rsidRPr="008B74B6" w:rsidRDefault="005E0309" w:rsidP="00735D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 «</w:t>
            </w:r>
            <w:proofErr w:type="spell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Отхват</w:t>
            </w:r>
            <w:proofErr w:type="spell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в движении.</w:t>
            </w:r>
          </w:p>
        </w:tc>
        <w:tc>
          <w:tcPr>
            <w:tcW w:w="1499" w:type="dxa"/>
          </w:tcPr>
          <w:p w:rsidR="005E0309" w:rsidRPr="008B74B6" w:rsidRDefault="005E0309" w:rsidP="008B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5E0309" w:rsidRPr="008B74B6" w:rsidRDefault="005E0309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5E0309" w:rsidRPr="008B74B6" w:rsidTr="0095056F">
        <w:trPr>
          <w:trHeight w:val="221"/>
        </w:trPr>
        <w:tc>
          <w:tcPr>
            <w:tcW w:w="750" w:type="dxa"/>
          </w:tcPr>
          <w:p w:rsidR="005E0309" w:rsidRPr="008B74B6" w:rsidRDefault="005E0309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5E0309" w:rsidRPr="008B74B6" w:rsidRDefault="005E0309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через бедро в движении.</w:t>
            </w:r>
          </w:p>
        </w:tc>
        <w:tc>
          <w:tcPr>
            <w:tcW w:w="1499" w:type="dxa"/>
          </w:tcPr>
          <w:p w:rsidR="005E0309" w:rsidRPr="008B74B6" w:rsidRDefault="005E0309" w:rsidP="008B7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5E0309" w:rsidRPr="008B74B6" w:rsidRDefault="005E0309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5E0309" w:rsidRPr="008B74B6" w:rsidTr="0095056F">
        <w:tc>
          <w:tcPr>
            <w:tcW w:w="750" w:type="dxa"/>
          </w:tcPr>
          <w:p w:rsidR="005E0309" w:rsidRPr="008B74B6" w:rsidRDefault="005E0309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5E0309" w:rsidRPr="008B74B6" w:rsidRDefault="005E0309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Переворот  захватом двух рук.</w:t>
            </w:r>
          </w:p>
        </w:tc>
        <w:tc>
          <w:tcPr>
            <w:tcW w:w="1499" w:type="dxa"/>
          </w:tcPr>
          <w:p w:rsidR="005E0309" w:rsidRPr="008B74B6" w:rsidRDefault="005E0309" w:rsidP="008B74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5E0309" w:rsidRPr="008B74B6" w:rsidRDefault="005E0309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5E0309" w:rsidRPr="008B74B6" w:rsidTr="0095056F">
        <w:tc>
          <w:tcPr>
            <w:tcW w:w="750" w:type="dxa"/>
          </w:tcPr>
          <w:p w:rsidR="005E0309" w:rsidRPr="008B74B6" w:rsidRDefault="005E0309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5E0309" w:rsidRPr="008B74B6" w:rsidRDefault="005E0309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</w:t>
            </w:r>
            <w:proofErr w:type="spell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Отхват</w:t>
            </w:r>
            <w:proofErr w:type="spell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в движении.</w:t>
            </w:r>
          </w:p>
        </w:tc>
        <w:tc>
          <w:tcPr>
            <w:tcW w:w="1499" w:type="dxa"/>
          </w:tcPr>
          <w:p w:rsidR="005E0309" w:rsidRPr="008B74B6" w:rsidRDefault="005E0309" w:rsidP="008B74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5E0309" w:rsidRPr="008B74B6" w:rsidRDefault="005E0309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через бедро в движении.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Переворот  захватом двух рук.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«Зацеп изнутри».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Переворот захватом за пояс и </w:t>
            </w:r>
            <w:proofErr w:type="gram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под</w:t>
            </w:r>
            <w:proofErr w:type="gram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руки.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Удержание со стороны головы.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«Зацеп изнутри».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Переворот захватом за пояс и </w:t>
            </w:r>
            <w:proofErr w:type="gram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под</w:t>
            </w:r>
            <w:proofErr w:type="gram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руки.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Уходы с удержания со стороны головы.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«Зацеп изнутри».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Переворот захватом за пояс и </w:t>
            </w:r>
            <w:proofErr w:type="gram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под</w:t>
            </w:r>
            <w:proofErr w:type="gram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руки.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Уходы с удержания со стороны головы.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через спину.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Переворот рывком на себя.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Удержание верхом.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через спину.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Переворот рывком на себя.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Уходы с удержания верхом.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через спину.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Переворот рывком на себя.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Уходы с удержания верхом.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5C0158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Передняя подсечка в колено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Переворот «Рычаг».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Переворот захватом за пояс и </w:t>
            </w:r>
            <w:proofErr w:type="gram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под</w:t>
            </w:r>
            <w:proofErr w:type="gram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руки.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Бросок </w:t>
            </w:r>
            <w:r w:rsidR="005C01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Боковая подсечка</w:t>
            </w:r>
            <w:r w:rsidR="005C01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5C0158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Передняя подсечка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Переворот захватом за пояс и </w:t>
            </w:r>
            <w:proofErr w:type="gram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под</w:t>
            </w:r>
            <w:proofErr w:type="gram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руки.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5C0158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Рычаг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локтя через бедро от удержания сбоку.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Переворот захватом за пояс и </w:t>
            </w:r>
            <w:proofErr w:type="gram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под</w:t>
            </w:r>
            <w:proofErr w:type="gram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руки.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5C0158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Рычаг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локтя через бедро от удержания сбоку.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Бросок </w:t>
            </w:r>
            <w:r w:rsidR="009505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Передняя подсечка</w:t>
            </w:r>
            <w:r w:rsidR="009505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Переворот захватом за пояс и </w:t>
            </w:r>
            <w:proofErr w:type="gram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под</w:t>
            </w:r>
            <w:proofErr w:type="gram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руки.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через бедро с захватом туловища.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через бедро с захватом туловища.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Переворот «Рычаг».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95056F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Передняя подсечка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="008B74B6"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Бросок </w:t>
            </w:r>
            <w:r w:rsidR="009505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Боковая подсечка</w:t>
            </w:r>
            <w:r w:rsidR="009505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8B74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Переворот «Рычаг».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«Зацеп изнутри».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 «</w:t>
            </w:r>
            <w:proofErr w:type="spellStart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Отхват</w:t>
            </w:r>
            <w:proofErr w:type="spellEnd"/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через бедро.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Бросок «Передняя подсечка в колено».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D4F67">
              <w:rPr>
                <w:rFonts w:ascii="Times New Roman" w:hAnsi="Times New Roman" w:cs="Times New Roman"/>
              </w:rPr>
              <w:t>Бросок через бедро скручиванием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Сдача нормативов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B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4953EB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1499" w:type="dxa"/>
          </w:tcPr>
          <w:p w:rsidR="008B74B6" w:rsidRPr="008B74B6" w:rsidRDefault="008B74B6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8B74B6" w:rsidRPr="008B74B6" w:rsidTr="0095056F">
        <w:tc>
          <w:tcPr>
            <w:tcW w:w="750" w:type="dxa"/>
          </w:tcPr>
          <w:p w:rsidR="008B74B6" w:rsidRPr="008B74B6" w:rsidRDefault="008B74B6" w:rsidP="008B74B6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</w:tcPr>
          <w:p w:rsidR="008B74B6" w:rsidRPr="008B74B6" w:rsidRDefault="008B74B6" w:rsidP="00735D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74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99" w:type="dxa"/>
          </w:tcPr>
          <w:p w:rsidR="008B74B6" w:rsidRPr="00F4242A" w:rsidRDefault="00F4242A" w:rsidP="00735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424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248" w:type="dxa"/>
          </w:tcPr>
          <w:p w:rsidR="008B74B6" w:rsidRPr="008B74B6" w:rsidRDefault="008B74B6" w:rsidP="008B74B6">
            <w:p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09" w:rsidRPr="00852B09" w:rsidRDefault="00852B09" w:rsidP="003810ED">
      <w:pPr>
        <w:spacing w:after="0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65645" w:rsidRDefault="0016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129" w:rsidRPr="00B27969" w:rsidRDefault="000E0129" w:rsidP="000E0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</w:t>
      </w:r>
      <w:r w:rsidRPr="00B279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165645" w:rsidRPr="00165645" w:rsidRDefault="00165645" w:rsidP="00165645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pacing w:val="-1"/>
          <w:w w:val="109"/>
          <w:sz w:val="24"/>
          <w:szCs w:val="24"/>
          <w:lang w:eastAsia="zh-CN"/>
        </w:rPr>
      </w:pPr>
      <w:r w:rsidRPr="00165645">
        <w:rPr>
          <w:rFonts w:ascii="Times New Roman" w:eastAsia="Times New Roman" w:hAnsi="Times New Roman" w:cs="Times New Roman"/>
          <w:bCs/>
          <w:i/>
          <w:spacing w:val="-1"/>
          <w:w w:val="109"/>
          <w:sz w:val="24"/>
          <w:szCs w:val="24"/>
          <w:lang w:eastAsia="zh-CN"/>
        </w:rPr>
        <w:t>Материально-техническое обеспечение</w:t>
      </w:r>
    </w:p>
    <w:p w:rsidR="00165645" w:rsidRPr="00165645" w:rsidRDefault="00165645" w:rsidP="00165645">
      <w:pPr>
        <w:numPr>
          <w:ilvl w:val="0"/>
          <w:numId w:val="39"/>
        </w:numPr>
        <w:suppressAutoHyphens/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</w:pPr>
      <w:r w:rsidRPr="00165645"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>занятия проходят в  спортивно зале филиала гимназии;</w:t>
      </w:r>
    </w:p>
    <w:p w:rsidR="00165645" w:rsidRPr="00165645" w:rsidRDefault="00165645" w:rsidP="001656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</w:pPr>
      <w:r w:rsidRPr="00165645"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>спортивный инвентарь  и оборудование:</w:t>
      </w:r>
    </w:p>
    <w:p w:rsidR="00165645" w:rsidRPr="00165645" w:rsidRDefault="00165645" w:rsidP="0016564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</w:pPr>
      <w:r w:rsidRPr="00165645"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>перекладины дл</w:t>
      </w:r>
      <w:r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>я подтягивания в висе</w:t>
      </w:r>
    </w:p>
    <w:p w:rsidR="00165645" w:rsidRPr="00165645" w:rsidRDefault="00165645" w:rsidP="0016564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>скакалки для прыжков</w:t>
      </w:r>
    </w:p>
    <w:p w:rsidR="00165645" w:rsidRPr="00165645" w:rsidRDefault="00165645" w:rsidP="0016564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64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секундомер</w:t>
      </w:r>
    </w:p>
    <w:p w:rsidR="00165645" w:rsidRPr="00165645" w:rsidRDefault="00165645" w:rsidP="0016564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</w:pPr>
      <w:r w:rsidRPr="00165645"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 xml:space="preserve">гимнастические </w:t>
      </w:r>
      <w:r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>скамейки</w:t>
      </w:r>
    </w:p>
    <w:p w:rsidR="00165645" w:rsidRPr="00165645" w:rsidRDefault="00165645" w:rsidP="0016564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>гимнастические маты</w:t>
      </w:r>
    </w:p>
    <w:p w:rsidR="00165645" w:rsidRPr="00165645" w:rsidRDefault="00165645" w:rsidP="0016564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</w:pPr>
      <w:r w:rsidRPr="00165645">
        <w:rPr>
          <w:rFonts w:ascii="Times New Roman" w:eastAsia="Times New Roman" w:hAnsi="Times New Roman" w:cs="Times New Roman"/>
          <w:bCs/>
          <w:spacing w:val="-1"/>
          <w:w w:val="109"/>
          <w:sz w:val="24"/>
          <w:szCs w:val="24"/>
          <w:lang w:eastAsia="zh-CN"/>
        </w:rPr>
        <w:t xml:space="preserve">гимнастическая стенка </w:t>
      </w:r>
    </w:p>
    <w:p w:rsidR="00E55A23" w:rsidRPr="00B27969" w:rsidRDefault="00E55A23" w:rsidP="00E55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.3</w:t>
      </w:r>
      <w:r w:rsidRPr="00B279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4960DB" w:rsidRDefault="00165645" w:rsidP="004960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64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предусматривает промежуточную и итоговую аттес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тацию результатов обучения</w:t>
      </w:r>
      <w:r w:rsidRPr="001656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56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начале года проводится входное тестирование.  </w:t>
      </w:r>
      <w:r w:rsidR="004960DB" w:rsidRPr="004960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Критериями оценки </w:t>
      </w:r>
      <w:proofErr w:type="gramStart"/>
      <w:r w:rsidR="004960DB" w:rsidRPr="004960DB">
        <w:rPr>
          <w:rFonts w:ascii="Times New Roman" w:eastAsia="SimSun" w:hAnsi="Times New Roman" w:cs="Times New Roman"/>
          <w:sz w:val="24"/>
          <w:szCs w:val="24"/>
          <w:lang w:eastAsia="zh-CN"/>
        </w:rPr>
        <w:t>эффективности подготовки</w:t>
      </w:r>
      <w:proofErr w:type="gramEnd"/>
      <w:r w:rsidR="004960DB" w:rsidRPr="004960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обучающихся по данной программе служат нормативные требования по общей физической подготовке, технической подготовке. Контрольное тестирование проводится </w:t>
      </w:r>
      <w:r w:rsidR="004960DB">
        <w:rPr>
          <w:rFonts w:ascii="Times New Roman" w:eastAsia="SimSun" w:hAnsi="Times New Roman" w:cs="Times New Roman"/>
          <w:sz w:val="24"/>
          <w:szCs w:val="24"/>
          <w:lang w:eastAsia="zh-CN"/>
        </w:rPr>
        <w:t>два раза в год (сентябрь, май), тестирование</w:t>
      </w:r>
      <w:r w:rsidR="004960DB" w:rsidRPr="004960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технической подготовке с присвоением пояса определённого </w:t>
      </w:r>
      <w:proofErr w:type="gramStart"/>
      <w:r w:rsidR="004960DB" w:rsidRPr="004960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цвета </w:t>
      </w:r>
      <w:r w:rsidR="004960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может</w:t>
      </w:r>
      <w:proofErr w:type="gramEnd"/>
      <w:r w:rsidR="004960D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960DB" w:rsidRPr="004960DB">
        <w:rPr>
          <w:rFonts w:ascii="Times New Roman" w:eastAsia="SimSun" w:hAnsi="Times New Roman" w:cs="Times New Roman"/>
          <w:sz w:val="24"/>
          <w:szCs w:val="24"/>
          <w:lang w:eastAsia="zh-CN"/>
        </w:rPr>
        <w:t>проводится в конце учебного года.</w:t>
      </w:r>
    </w:p>
    <w:p w:rsidR="00F4242A" w:rsidRDefault="00F4242A" w:rsidP="00F4242A">
      <w:pPr>
        <w:jc w:val="center"/>
        <w:rPr>
          <w:rFonts w:ascii="Times New Roman" w:hAnsi="Times New Roman"/>
          <w:b/>
          <w:sz w:val="24"/>
        </w:rPr>
      </w:pPr>
    </w:p>
    <w:p w:rsidR="00E55A23" w:rsidRDefault="00E55A23" w:rsidP="00F4242A">
      <w:pPr>
        <w:jc w:val="center"/>
        <w:rPr>
          <w:rFonts w:ascii="Times New Roman" w:hAnsi="Times New Roman"/>
          <w:b/>
          <w:sz w:val="24"/>
        </w:rPr>
      </w:pPr>
      <w:r w:rsidRPr="0061081F">
        <w:rPr>
          <w:rFonts w:ascii="Times New Roman" w:hAnsi="Times New Roman"/>
          <w:b/>
          <w:sz w:val="24"/>
        </w:rPr>
        <w:t>2.4. Оценочные материалы</w:t>
      </w:r>
    </w:p>
    <w:p w:rsidR="004960DB" w:rsidRPr="0095056F" w:rsidRDefault="004960DB" w:rsidP="002B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Оценочное слежение за динамикой показателей (наблюдение, анкетирование, анализ и пр.)</w:t>
      </w:r>
    </w:p>
    <w:p w:rsidR="004960DB" w:rsidRPr="0095056F" w:rsidRDefault="004960DB" w:rsidP="00F42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(выполнение контрольных нормативов в начале и конце учебного года, выступление на соревнованиях, зачётные занятия по освоенной теме).</w:t>
      </w:r>
    </w:p>
    <w:p w:rsidR="0020159E" w:rsidRPr="002B4982" w:rsidRDefault="004960DB" w:rsidP="002B4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динамики полученных показателей, выявляемых в результате обработки материалов оперативно-текущего контроля и диагностических процедур, осмысливание обнаруженных закономерностей и соотношений с выводами для последующих</w:t>
      </w:r>
      <w:r w:rsidRPr="002B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</w:t>
      </w:r>
    </w:p>
    <w:p w:rsidR="004960DB" w:rsidRDefault="004960DB" w:rsidP="004960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4982" w:rsidTr="002B4982">
        <w:tc>
          <w:tcPr>
            <w:tcW w:w="4785" w:type="dxa"/>
          </w:tcPr>
          <w:p w:rsidR="002B4982" w:rsidRDefault="002B4982" w:rsidP="00496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Критерии освоения технических и тактических действий, уровень освоения, оценка</w:t>
            </w:r>
          </w:p>
        </w:tc>
        <w:tc>
          <w:tcPr>
            <w:tcW w:w="4786" w:type="dxa"/>
          </w:tcPr>
          <w:p w:rsidR="002B4982" w:rsidRDefault="002B4982" w:rsidP="00496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Называть и выполнять техническое (тактическое) действие в стандартных условиях</w:t>
            </w:r>
          </w:p>
        </w:tc>
      </w:tr>
      <w:tr w:rsidR="002B4982" w:rsidTr="002B4982">
        <w:tc>
          <w:tcPr>
            <w:tcW w:w="4785" w:type="dxa"/>
          </w:tcPr>
          <w:p w:rsidR="002B4982" w:rsidRPr="002B4982" w:rsidRDefault="002B4982" w:rsidP="00496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49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Неудовлетворительно</w:t>
            </w:r>
          </w:p>
        </w:tc>
        <w:tc>
          <w:tcPr>
            <w:tcW w:w="4786" w:type="dxa"/>
          </w:tcPr>
          <w:p w:rsidR="002B4982" w:rsidRPr="002B4982" w:rsidRDefault="002B4982" w:rsidP="00496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49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выполнил, назвал и выполнил с грубыми ошибками</w:t>
            </w:r>
          </w:p>
        </w:tc>
      </w:tr>
      <w:tr w:rsidR="002B4982" w:rsidTr="002B4982">
        <w:tc>
          <w:tcPr>
            <w:tcW w:w="4785" w:type="dxa"/>
          </w:tcPr>
          <w:p w:rsidR="002B4982" w:rsidRPr="002B4982" w:rsidRDefault="002B4982" w:rsidP="00496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49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Хорошо</w:t>
            </w:r>
          </w:p>
        </w:tc>
        <w:tc>
          <w:tcPr>
            <w:tcW w:w="4786" w:type="dxa"/>
          </w:tcPr>
          <w:p w:rsidR="002B4982" w:rsidRPr="002B4982" w:rsidRDefault="002B4982" w:rsidP="00496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Назвал и выполнил с незначительными ошибками</w:t>
            </w:r>
          </w:p>
        </w:tc>
      </w:tr>
      <w:tr w:rsidR="002B4982" w:rsidTr="002B4982">
        <w:tc>
          <w:tcPr>
            <w:tcW w:w="4785" w:type="dxa"/>
          </w:tcPr>
          <w:p w:rsidR="002B4982" w:rsidRPr="002B4982" w:rsidRDefault="002B4982" w:rsidP="00496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498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Отлично</w:t>
            </w:r>
          </w:p>
        </w:tc>
        <w:tc>
          <w:tcPr>
            <w:tcW w:w="4786" w:type="dxa"/>
          </w:tcPr>
          <w:p w:rsidR="002B4982" w:rsidRPr="002B4982" w:rsidRDefault="002B4982" w:rsidP="004960DB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Назвал и выполнил без ошибок</w:t>
            </w:r>
          </w:p>
        </w:tc>
      </w:tr>
    </w:tbl>
    <w:p w:rsidR="004960DB" w:rsidRDefault="004960DB" w:rsidP="004960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46A53" w:rsidTr="00F4242A">
        <w:tc>
          <w:tcPr>
            <w:tcW w:w="3652" w:type="dxa"/>
          </w:tcPr>
          <w:p w:rsidR="00946A53" w:rsidRDefault="00946A53" w:rsidP="00946A5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Зачётные требования по общей</w:t>
            </w:r>
          </w:p>
          <w:p w:rsidR="00946A53" w:rsidRPr="004960DB" w:rsidRDefault="00946A53" w:rsidP="00946A5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60D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физической подготовке</w:t>
            </w:r>
          </w:p>
          <w:p w:rsidR="00946A53" w:rsidRPr="004960DB" w:rsidRDefault="00946A53" w:rsidP="00946A5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907"/>
            </w:tblGrid>
            <w:tr w:rsidR="00946A53" w:rsidRPr="003320B6" w:rsidTr="0093510E">
              <w:tc>
                <w:tcPr>
                  <w:tcW w:w="0" w:type="auto"/>
                </w:tcPr>
                <w:p w:rsidR="00946A53" w:rsidRPr="00946A53" w:rsidRDefault="00946A53" w:rsidP="0093510E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46A53">
                    <w:rPr>
                      <w:rFonts w:ascii="Times New Roman" w:hAnsi="Times New Roman"/>
                      <w:b/>
                      <w:sz w:val="24"/>
                    </w:rPr>
                    <w:t>Виды упражнений</w:t>
                  </w:r>
                </w:p>
              </w:tc>
            </w:tr>
            <w:tr w:rsidR="00946A53" w:rsidRPr="003320B6" w:rsidTr="0093510E">
              <w:tc>
                <w:tcPr>
                  <w:tcW w:w="0" w:type="auto"/>
                </w:tcPr>
                <w:p w:rsidR="00946A53" w:rsidRPr="003320B6" w:rsidRDefault="00946A53" w:rsidP="009351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Бег 30м</w:t>
                  </w:r>
                </w:p>
              </w:tc>
            </w:tr>
            <w:tr w:rsidR="00946A53" w:rsidRPr="003320B6" w:rsidTr="0093510E">
              <w:tc>
                <w:tcPr>
                  <w:tcW w:w="0" w:type="auto"/>
                </w:tcPr>
                <w:p w:rsidR="00946A53" w:rsidRPr="003320B6" w:rsidRDefault="00946A53" w:rsidP="009351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Прыжок в длину (см)</w:t>
                  </w:r>
                </w:p>
              </w:tc>
            </w:tr>
            <w:tr w:rsidR="00946A53" w:rsidRPr="003320B6" w:rsidTr="0093510E">
              <w:tc>
                <w:tcPr>
                  <w:tcW w:w="0" w:type="auto"/>
                </w:tcPr>
                <w:p w:rsidR="00946A53" w:rsidRPr="003320B6" w:rsidRDefault="00946A53" w:rsidP="009351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Прыжок в высоту</w:t>
                  </w:r>
                </w:p>
              </w:tc>
            </w:tr>
            <w:tr w:rsidR="00946A53" w:rsidRPr="003320B6" w:rsidTr="0093510E">
              <w:tc>
                <w:tcPr>
                  <w:tcW w:w="0" w:type="auto"/>
                </w:tcPr>
                <w:p w:rsidR="00946A53" w:rsidRPr="003320B6" w:rsidRDefault="00946A53" w:rsidP="009351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Метание теннисного мяча</w:t>
                  </w:r>
                </w:p>
              </w:tc>
            </w:tr>
            <w:tr w:rsidR="00946A53" w:rsidRPr="003320B6" w:rsidTr="0093510E">
              <w:tc>
                <w:tcPr>
                  <w:tcW w:w="0" w:type="auto"/>
                </w:tcPr>
                <w:p w:rsidR="00946A53" w:rsidRPr="003320B6" w:rsidRDefault="00946A53" w:rsidP="009351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Кросс (без учета времени)</w:t>
                  </w:r>
                </w:p>
              </w:tc>
            </w:tr>
            <w:tr w:rsidR="00946A53" w:rsidRPr="003320B6" w:rsidTr="0093510E">
              <w:tc>
                <w:tcPr>
                  <w:tcW w:w="0" w:type="auto"/>
                </w:tcPr>
                <w:p w:rsidR="00946A53" w:rsidRPr="003320B6" w:rsidRDefault="00946A53" w:rsidP="009351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Плавание 50 м (мин)</w:t>
                  </w:r>
                </w:p>
              </w:tc>
            </w:tr>
          </w:tbl>
          <w:p w:rsidR="00946A53" w:rsidRDefault="00946A53" w:rsidP="00950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919" w:type="dxa"/>
          </w:tcPr>
          <w:p w:rsidR="00946A53" w:rsidRDefault="00F4242A" w:rsidP="00950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60D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Основные показатели для контроля развития физических качеств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03"/>
              <w:gridCol w:w="1695"/>
              <w:gridCol w:w="2395"/>
            </w:tblGrid>
            <w:tr w:rsidR="00F4242A" w:rsidRPr="00F4242A" w:rsidTr="00F4242A">
              <w:tc>
                <w:tcPr>
                  <w:tcW w:w="1603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4242A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Виды двигательной активности</w:t>
                  </w:r>
                </w:p>
              </w:tc>
              <w:tc>
                <w:tcPr>
                  <w:tcW w:w="1544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4242A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Развиваемое физическое качество</w:t>
                  </w:r>
                </w:p>
              </w:tc>
              <w:tc>
                <w:tcPr>
                  <w:tcW w:w="2546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4242A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Упражнения</w:t>
                  </w:r>
                </w:p>
              </w:tc>
            </w:tr>
            <w:tr w:rsidR="00F4242A" w:rsidRPr="00F4242A" w:rsidTr="00F4242A">
              <w:tc>
                <w:tcPr>
                  <w:tcW w:w="1603" w:type="dxa"/>
                </w:tcPr>
                <w:p w:rsid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Легкая</w:t>
                  </w:r>
                </w:p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4242A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атлетика</w:t>
                  </w:r>
                </w:p>
              </w:tc>
              <w:tc>
                <w:tcPr>
                  <w:tcW w:w="1544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Быстрота</w:t>
                  </w:r>
                </w:p>
              </w:tc>
              <w:tc>
                <w:tcPr>
                  <w:tcW w:w="2546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960DB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Бег на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4960DB">
                      <w:rPr>
                        <w:rFonts w:ascii="Times New Roman" w:eastAsia="SimSun" w:hAnsi="Times New Roman" w:cs="Times New Roman"/>
                        <w:sz w:val="24"/>
                        <w:szCs w:val="24"/>
                        <w:lang w:eastAsia="zh-CN"/>
                      </w:rPr>
                      <w:t>30 м</w:t>
                    </w:r>
                  </w:smartTag>
                  <w:r w:rsidRPr="004960DB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(с)</w:t>
                  </w:r>
                </w:p>
              </w:tc>
            </w:tr>
            <w:tr w:rsidR="00F4242A" w:rsidRPr="00F4242A" w:rsidTr="00F4242A">
              <w:tc>
                <w:tcPr>
                  <w:tcW w:w="1603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Гимнастика</w:t>
                  </w:r>
                </w:p>
              </w:tc>
              <w:tc>
                <w:tcPr>
                  <w:tcW w:w="1544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Сила</w:t>
                  </w:r>
                </w:p>
              </w:tc>
              <w:tc>
                <w:tcPr>
                  <w:tcW w:w="2546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960DB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Подтягивание на перекладине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(кол-во раз)</w:t>
                  </w:r>
                </w:p>
              </w:tc>
            </w:tr>
            <w:tr w:rsidR="00F4242A" w:rsidRPr="00F4242A" w:rsidTr="00F4242A">
              <w:tc>
                <w:tcPr>
                  <w:tcW w:w="1603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44" w:type="dxa"/>
                </w:tcPr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Выносливость</w:t>
                  </w:r>
                </w:p>
              </w:tc>
              <w:tc>
                <w:tcPr>
                  <w:tcW w:w="2546" w:type="dxa"/>
                </w:tcPr>
                <w:p w:rsid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960DB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Сгибание рук в упоре лёжа</w:t>
                  </w:r>
                </w:p>
                <w:p w:rsidR="00F4242A" w:rsidRPr="00F4242A" w:rsidRDefault="00F4242A" w:rsidP="00950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960DB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Сгибание туловища лёжа на спине</w:t>
                  </w:r>
                </w:p>
              </w:tc>
            </w:tr>
          </w:tbl>
          <w:p w:rsidR="00F4242A" w:rsidRDefault="00F4242A" w:rsidP="0095056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363B1" w:rsidRPr="00E363B1" w:rsidRDefault="00E363B1" w:rsidP="00E363B1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363B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2.5 Методические материалы</w:t>
      </w:r>
    </w:p>
    <w:p w:rsidR="00E363B1" w:rsidRPr="00E363B1" w:rsidRDefault="00E363B1" w:rsidP="00E363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63B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Особенности организации образовательного процесса – </w:t>
      </w:r>
      <w:r w:rsidRPr="00E3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</w:t>
      </w:r>
    </w:p>
    <w:p w:rsidR="00E363B1" w:rsidRPr="00E363B1" w:rsidRDefault="00E363B1" w:rsidP="00E363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63B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Методы обучения:</w:t>
      </w:r>
      <w:r w:rsidRPr="00E363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объяснительно-иллюстративный, словесный, наглядный, практический.</w:t>
      </w:r>
    </w:p>
    <w:p w:rsidR="00E363B1" w:rsidRPr="00E363B1" w:rsidRDefault="00E363B1" w:rsidP="00E363B1">
      <w:pPr>
        <w:spacing w:after="0"/>
        <w:ind w:right="64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E363B1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Формы организации образовательного процесса: </w:t>
      </w:r>
      <w:r w:rsidRPr="00E363B1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индивидуальная, индивидуально-групповая и групповая; </w:t>
      </w:r>
    </w:p>
    <w:p w:rsidR="00E363B1" w:rsidRPr="00E363B1" w:rsidRDefault="00E363B1" w:rsidP="00E363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363B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Педагогические технологии:</w:t>
      </w:r>
    </w:p>
    <w:p w:rsidR="00E363B1" w:rsidRPr="00E363B1" w:rsidRDefault="00E363B1" w:rsidP="00E363B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63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технология дифференцированного обучения, </w:t>
      </w:r>
    </w:p>
    <w:p w:rsidR="00E363B1" w:rsidRPr="00E363B1" w:rsidRDefault="00E363B1" w:rsidP="00E363B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63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технология </w:t>
      </w:r>
      <w:proofErr w:type="spellStart"/>
      <w:r w:rsidRPr="00E363B1">
        <w:rPr>
          <w:rFonts w:ascii="Times New Roman" w:eastAsia="Times New Roman" w:hAnsi="Times New Roman" w:cs="Times New Roman"/>
          <w:sz w:val="24"/>
          <w:szCs w:val="24"/>
          <w:lang w:eastAsia="de-DE"/>
        </w:rPr>
        <w:t>разноуровневого</w:t>
      </w:r>
      <w:proofErr w:type="spellEnd"/>
      <w:r w:rsidRPr="00E363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обучения, </w:t>
      </w:r>
    </w:p>
    <w:p w:rsidR="00E363B1" w:rsidRPr="00E363B1" w:rsidRDefault="00E363B1" w:rsidP="00E363B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63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технология развивающего обучения, </w:t>
      </w:r>
    </w:p>
    <w:p w:rsidR="00E55A23" w:rsidRPr="00E316A7" w:rsidRDefault="00E55A23" w:rsidP="00E316A7">
      <w:pPr>
        <w:widowControl w:val="0"/>
        <w:shd w:val="clear" w:color="auto" w:fill="FFFFFF"/>
        <w:tabs>
          <w:tab w:val="left" w:pos="6300"/>
        </w:tabs>
        <w:spacing w:after="150" w:line="240" w:lineRule="auto"/>
        <w:contextualSpacing/>
        <w:rPr>
          <w:sz w:val="24"/>
          <w:szCs w:val="24"/>
        </w:rPr>
      </w:pPr>
      <w:r w:rsidRPr="00E316A7">
        <w:rPr>
          <w:rFonts w:ascii="Times New Roman" w:hAnsi="Times New Roman" w:cs="Times New Roman"/>
          <w:b/>
          <w:sz w:val="24"/>
          <w:szCs w:val="24"/>
        </w:rPr>
        <w:t>Алгоритм учебного занятия:</w:t>
      </w:r>
      <w:r w:rsidRPr="00E316A7">
        <w:rPr>
          <w:rFonts w:ascii="Times New Roman" w:hAnsi="Times New Roman" w:cs="Times New Roman"/>
          <w:sz w:val="24"/>
          <w:szCs w:val="24"/>
        </w:rPr>
        <w:t xml:space="preserve"> </w:t>
      </w:r>
      <w:r w:rsidR="00E316A7" w:rsidRPr="00E316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учебно-тренировочные и теоретические занятия; участие в спортивных соревнованиях; выполнение индивидуальных домашних заданий</w:t>
      </w:r>
      <w:r w:rsidR="00E3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16A7">
        <w:rPr>
          <w:sz w:val="24"/>
          <w:szCs w:val="24"/>
        </w:rPr>
        <w:t xml:space="preserve">изменяется в зависимости </w:t>
      </w:r>
      <w:r w:rsidRPr="00E316A7">
        <w:rPr>
          <w:rFonts w:ascii="Times New Roman" w:hAnsi="Times New Roman" w:cs="Times New Roman"/>
          <w:sz w:val="24"/>
          <w:szCs w:val="24"/>
        </w:rPr>
        <w:t>от формы, темы занятия</w:t>
      </w:r>
      <w:r w:rsidRPr="00E316A7">
        <w:rPr>
          <w:sz w:val="24"/>
          <w:szCs w:val="24"/>
        </w:rPr>
        <w:t xml:space="preserve">. </w:t>
      </w:r>
    </w:p>
    <w:p w:rsidR="00467354" w:rsidRDefault="00467354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E55A23" w:rsidRDefault="00E363B1" w:rsidP="00E363B1">
      <w:pPr>
        <w:pStyle w:val="21"/>
        <w:widowControl w:val="0"/>
        <w:spacing w:line="240" w:lineRule="auto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 </w:t>
      </w:r>
      <w:r w:rsidR="00E55A23" w:rsidRPr="00F91DC6">
        <w:rPr>
          <w:b/>
          <w:sz w:val="24"/>
          <w:szCs w:val="24"/>
        </w:rPr>
        <w:t>Список литературы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>1. Бойко В. В. Целенаправленное развитие двигательных способностей человека. - М.: Физкультура и спорт, 1987. - 144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 xml:space="preserve">2. Булкин В.А. Основные понятия и термины физической культуры и спорта: Учебное пособие. - </w:t>
      </w:r>
      <w:proofErr w:type="gramStart"/>
      <w:r w:rsidRPr="00451843">
        <w:rPr>
          <w:sz w:val="24"/>
          <w:szCs w:val="24"/>
        </w:rPr>
        <w:t>СПб.:</w:t>
      </w:r>
      <w:proofErr w:type="gramEnd"/>
      <w:r w:rsidRPr="00451843">
        <w:rPr>
          <w:sz w:val="24"/>
          <w:szCs w:val="24"/>
        </w:rPr>
        <w:t xml:space="preserve"> </w:t>
      </w:r>
      <w:proofErr w:type="spellStart"/>
      <w:r w:rsidRPr="00451843">
        <w:rPr>
          <w:sz w:val="24"/>
          <w:szCs w:val="24"/>
        </w:rPr>
        <w:t>СПбГАФК</w:t>
      </w:r>
      <w:proofErr w:type="spellEnd"/>
      <w:r w:rsidRPr="00451843">
        <w:rPr>
          <w:sz w:val="24"/>
          <w:szCs w:val="24"/>
        </w:rPr>
        <w:t>, 1996. - 47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 xml:space="preserve">3. </w:t>
      </w:r>
      <w:proofErr w:type="spellStart"/>
      <w:r w:rsidRPr="00451843">
        <w:rPr>
          <w:sz w:val="24"/>
          <w:szCs w:val="24"/>
        </w:rPr>
        <w:t>Верхошанский</w:t>
      </w:r>
      <w:proofErr w:type="spellEnd"/>
      <w:r w:rsidRPr="00451843">
        <w:rPr>
          <w:sz w:val="24"/>
          <w:szCs w:val="24"/>
        </w:rPr>
        <w:t xml:space="preserve"> IO.В. Основы специальной физической подготовки спортсменов. - М.: Физкультура и спорт, 1988. - 331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>4. Волков В.М. Восстановительн</w:t>
      </w:r>
      <w:r w:rsidR="00E363B1">
        <w:rPr>
          <w:sz w:val="24"/>
          <w:szCs w:val="24"/>
        </w:rPr>
        <w:t>ые процессы в спорте. - М.: Физ</w:t>
      </w:r>
      <w:r w:rsidRPr="00451843">
        <w:rPr>
          <w:sz w:val="24"/>
          <w:szCs w:val="24"/>
        </w:rPr>
        <w:t>культура и спорт. 1977. - 142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>5. Годик М.А. Контроль тренировочных и соревновательных нагрузок. - М.: Физкультура и спорт, 1980. - 135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>6. Годик М.А. Совершенствование силовых качеств // Современная система спортивной тренировки. - М.: «СААМ», 1995.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 xml:space="preserve">7. Захаров Е.Н., Карасев А.В., Сафонов A.A. Энциклопедия </w:t>
      </w:r>
      <w:proofErr w:type="spellStart"/>
      <w:r w:rsidRPr="00451843">
        <w:rPr>
          <w:sz w:val="24"/>
          <w:szCs w:val="24"/>
        </w:rPr>
        <w:t>физичес¬кой</w:t>
      </w:r>
      <w:proofErr w:type="spellEnd"/>
      <w:r w:rsidRPr="00451843">
        <w:rPr>
          <w:sz w:val="24"/>
          <w:szCs w:val="24"/>
        </w:rPr>
        <w:t xml:space="preserve"> подготовки: Методические основы развития физических качеств. /Под общей ред. А.В. Карасева. - </w:t>
      </w:r>
      <w:proofErr w:type="gramStart"/>
      <w:r w:rsidRPr="00451843">
        <w:rPr>
          <w:sz w:val="24"/>
          <w:szCs w:val="24"/>
        </w:rPr>
        <w:t>М. :</w:t>
      </w:r>
      <w:proofErr w:type="gramEnd"/>
      <w:r w:rsidRPr="00451843">
        <w:rPr>
          <w:sz w:val="24"/>
          <w:szCs w:val="24"/>
        </w:rPr>
        <w:t xml:space="preserve"> </w:t>
      </w:r>
      <w:proofErr w:type="spellStart"/>
      <w:r w:rsidRPr="00451843">
        <w:rPr>
          <w:sz w:val="24"/>
          <w:szCs w:val="24"/>
        </w:rPr>
        <w:t>Лептос</w:t>
      </w:r>
      <w:proofErr w:type="spellEnd"/>
      <w:r w:rsidRPr="00451843">
        <w:rPr>
          <w:sz w:val="24"/>
          <w:szCs w:val="24"/>
        </w:rPr>
        <w:t>, 1994. - 368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 xml:space="preserve">8. </w:t>
      </w:r>
      <w:proofErr w:type="spellStart"/>
      <w:r w:rsidRPr="00451843">
        <w:rPr>
          <w:sz w:val="24"/>
          <w:szCs w:val="24"/>
        </w:rPr>
        <w:t>Иваков</w:t>
      </w:r>
      <w:proofErr w:type="spellEnd"/>
      <w:r w:rsidRPr="00451843">
        <w:rPr>
          <w:sz w:val="24"/>
          <w:szCs w:val="24"/>
        </w:rPr>
        <w:t>-Катанский С. Техника борьбы в одежде. М., МД «Гранд», 2000.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 xml:space="preserve">9. Игуменов В.М., </w:t>
      </w:r>
      <w:proofErr w:type="spellStart"/>
      <w:r w:rsidRPr="00451843">
        <w:rPr>
          <w:sz w:val="24"/>
          <w:szCs w:val="24"/>
        </w:rPr>
        <w:t>Подливаев</w:t>
      </w:r>
      <w:proofErr w:type="spellEnd"/>
      <w:r w:rsidRPr="00451843">
        <w:rPr>
          <w:sz w:val="24"/>
          <w:szCs w:val="24"/>
        </w:rPr>
        <w:t xml:space="preserve"> Б.А. Спортивная борьба.- М.: </w:t>
      </w:r>
      <w:proofErr w:type="spellStart"/>
      <w:r w:rsidRPr="00451843">
        <w:rPr>
          <w:sz w:val="24"/>
          <w:szCs w:val="24"/>
        </w:rPr>
        <w:t>Просве¬щение</w:t>
      </w:r>
      <w:proofErr w:type="spellEnd"/>
      <w:r w:rsidRPr="00451843">
        <w:rPr>
          <w:sz w:val="24"/>
          <w:szCs w:val="24"/>
        </w:rPr>
        <w:t>. 1993. - 128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 xml:space="preserve">10. </w:t>
      </w:r>
      <w:proofErr w:type="spellStart"/>
      <w:r w:rsidRPr="00451843">
        <w:rPr>
          <w:sz w:val="24"/>
          <w:szCs w:val="24"/>
        </w:rPr>
        <w:t>Кавамура</w:t>
      </w:r>
      <w:proofErr w:type="spellEnd"/>
      <w:r w:rsidRPr="00451843">
        <w:rPr>
          <w:sz w:val="24"/>
          <w:szCs w:val="24"/>
        </w:rPr>
        <w:t xml:space="preserve"> Е. Дзюдо (перевод). Издательство: Физкультура и спорт. М. 1977.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 xml:space="preserve">11. Каплин B.H., </w:t>
      </w:r>
      <w:proofErr w:type="spellStart"/>
      <w:r w:rsidRPr="00451843">
        <w:rPr>
          <w:sz w:val="24"/>
          <w:szCs w:val="24"/>
        </w:rPr>
        <w:t>Еганов</w:t>
      </w:r>
      <w:proofErr w:type="spellEnd"/>
      <w:r w:rsidRPr="00451843">
        <w:rPr>
          <w:sz w:val="24"/>
          <w:szCs w:val="24"/>
        </w:rPr>
        <w:t xml:space="preserve"> A.B., Сиротин O.А. Оценка уровня </w:t>
      </w:r>
      <w:proofErr w:type="spellStart"/>
      <w:r w:rsidRPr="00451843">
        <w:rPr>
          <w:sz w:val="24"/>
          <w:szCs w:val="24"/>
        </w:rPr>
        <w:t>специаль¬ной</w:t>
      </w:r>
      <w:proofErr w:type="spellEnd"/>
      <w:r w:rsidRPr="00451843">
        <w:rPr>
          <w:sz w:val="24"/>
          <w:szCs w:val="24"/>
        </w:rPr>
        <w:t xml:space="preserve"> и общефизической подготовленности дзюдоистов-юниоров: Метод. рекомендации. - М.: Госкомспорт, 1990. - 22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>12. Колесов Д.В., Мягков И.Ф. О психологии и физиологии подростка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>13. Матвеев Л.П. Основы общей теории спорта и системы подготовки спортсменов. - К.: Олимпийская литература. 1999.- 320 с.</w:t>
      </w:r>
    </w:p>
    <w:p w:rsidR="00451843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>14. Озолин Н.Г. Настольная книга тренера: наука побеждать. ¬000 «Издательство АСТ». 2003. - 86З С.</w:t>
      </w:r>
    </w:p>
    <w:p w:rsidR="00CC32BC" w:rsidRPr="00451843" w:rsidRDefault="00451843" w:rsidP="0045184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451843">
        <w:rPr>
          <w:sz w:val="24"/>
          <w:szCs w:val="24"/>
        </w:rPr>
        <w:t xml:space="preserve">15. </w:t>
      </w:r>
      <w:proofErr w:type="spellStart"/>
      <w:r w:rsidRPr="00451843">
        <w:rPr>
          <w:sz w:val="24"/>
          <w:szCs w:val="24"/>
        </w:rPr>
        <w:t>Пархомович</w:t>
      </w:r>
      <w:proofErr w:type="spellEnd"/>
      <w:r w:rsidRPr="00451843">
        <w:rPr>
          <w:sz w:val="24"/>
          <w:szCs w:val="24"/>
        </w:rPr>
        <w:t xml:space="preserve"> Г.П. Основы классического дзюдо. «Учебно-методическое пособие для тренеров и спортсменов». Пермь. «Урал-пресс ЛТД», 2000.</w:t>
      </w:r>
    </w:p>
    <w:sectPr w:rsidR="00CC32BC" w:rsidRPr="00451843" w:rsidSect="001439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70DA5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C006CE"/>
    <w:multiLevelType w:val="hybridMultilevel"/>
    <w:tmpl w:val="EF9C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5050"/>
    <w:multiLevelType w:val="hybridMultilevel"/>
    <w:tmpl w:val="2BA27426"/>
    <w:lvl w:ilvl="0" w:tplc="FFFFFFFF">
      <w:start w:val="10"/>
      <w:numFmt w:val="decimal"/>
      <w:lvlText w:val="%1"/>
      <w:lvlJc w:val="left"/>
      <w:pPr>
        <w:tabs>
          <w:tab w:val="num" w:pos="8490"/>
        </w:tabs>
        <w:ind w:left="8490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07CDE"/>
    <w:multiLevelType w:val="multilevel"/>
    <w:tmpl w:val="35D0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E111E"/>
    <w:multiLevelType w:val="hybridMultilevel"/>
    <w:tmpl w:val="AD30904C"/>
    <w:lvl w:ilvl="0" w:tplc="532C18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EFD3708"/>
    <w:multiLevelType w:val="multilevel"/>
    <w:tmpl w:val="CAB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47133"/>
    <w:multiLevelType w:val="multilevel"/>
    <w:tmpl w:val="EED6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77511"/>
    <w:multiLevelType w:val="hybridMultilevel"/>
    <w:tmpl w:val="2752E708"/>
    <w:lvl w:ilvl="0" w:tplc="C4CEC02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A41719D"/>
    <w:multiLevelType w:val="hybridMultilevel"/>
    <w:tmpl w:val="610C60E8"/>
    <w:lvl w:ilvl="0" w:tplc="F87E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EE20C14"/>
    <w:multiLevelType w:val="hybridMultilevel"/>
    <w:tmpl w:val="2F82E5CC"/>
    <w:lvl w:ilvl="0" w:tplc="04190001">
      <w:start w:val="1"/>
      <w:numFmt w:val="bullet"/>
      <w:lvlText w:val=""/>
      <w:lvlJc w:val="left"/>
      <w:pPr>
        <w:ind w:left="7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AF333C"/>
    <w:multiLevelType w:val="hybridMultilevel"/>
    <w:tmpl w:val="9582002C"/>
    <w:lvl w:ilvl="0" w:tplc="00000002">
      <w:start w:val="1"/>
      <w:numFmt w:val="bullet"/>
      <w:lvlText w:val=""/>
      <w:lvlJc w:val="left"/>
      <w:pPr>
        <w:ind w:left="1080" w:hanging="360"/>
      </w:pPr>
      <w:rPr>
        <w:rFonts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91FE2"/>
    <w:multiLevelType w:val="hybridMultilevel"/>
    <w:tmpl w:val="8B70D31A"/>
    <w:lvl w:ilvl="0" w:tplc="2A94FE5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25F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87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AF6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272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A00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21D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2F4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6C2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2316A5"/>
    <w:multiLevelType w:val="hybridMultilevel"/>
    <w:tmpl w:val="E7A4188C"/>
    <w:lvl w:ilvl="0" w:tplc="33D02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21306F5D"/>
    <w:multiLevelType w:val="hybridMultilevel"/>
    <w:tmpl w:val="FB9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23B0"/>
    <w:multiLevelType w:val="hybridMultilevel"/>
    <w:tmpl w:val="0186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E7E40"/>
    <w:multiLevelType w:val="hybridMultilevel"/>
    <w:tmpl w:val="9C5AA960"/>
    <w:lvl w:ilvl="0" w:tplc="D1205A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6F719C5"/>
    <w:multiLevelType w:val="hybridMultilevel"/>
    <w:tmpl w:val="B392706A"/>
    <w:lvl w:ilvl="0" w:tplc="F57E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C60C3"/>
    <w:multiLevelType w:val="hybridMultilevel"/>
    <w:tmpl w:val="AF480F0A"/>
    <w:lvl w:ilvl="0" w:tplc="76EA89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4C7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C59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C2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C6F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A18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8A9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6B9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021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7A5337"/>
    <w:multiLevelType w:val="singleLevel"/>
    <w:tmpl w:val="8136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</w:abstractNum>
  <w:abstractNum w:abstractNumId="20">
    <w:nsid w:val="2C532452"/>
    <w:multiLevelType w:val="hybridMultilevel"/>
    <w:tmpl w:val="AC5A9726"/>
    <w:lvl w:ilvl="0" w:tplc="FA007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EE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AC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AA6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ED4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0814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41C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8E3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835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E9A7685"/>
    <w:multiLevelType w:val="hybridMultilevel"/>
    <w:tmpl w:val="4CB4E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E048A"/>
    <w:multiLevelType w:val="hybridMultilevel"/>
    <w:tmpl w:val="6BFA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0D63"/>
    <w:multiLevelType w:val="hybridMultilevel"/>
    <w:tmpl w:val="80EA27BA"/>
    <w:lvl w:ilvl="0" w:tplc="F91C7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7B0C57"/>
    <w:multiLevelType w:val="multilevel"/>
    <w:tmpl w:val="3F12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B6640"/>
    <w:multiLevelType w:val="hybridMultilevel"/>
    <w:tmpl w:val="D03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71A3B"/>
    <w:multiLevelType w:val="hybridMultilevel"/>
    <w:tmpl w:val="9800CAA8"/>
    <w:lvl w:ilvl="0" w:tplc="1E3C65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8A11C41"/>
    <w:multiLevelType w:val="multilevel"/>
    <w:tmpl w:val="6498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F4AC6"/>
    <w:multiLevelType w:val="hybridMultilevel"/>
    <w:tmpl w:val="C6820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3C0445"/>
    <w:multiLevelType w:val="hybridMultilevel"/>
    <w:tmpl w:val="2AECEBB2"/>
    <w:lvl w:ilvl="0" w:tplc="DD301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357DC9"/>
    <w:multiLevelType w:val="hybridMultilevel"/>
    <w:tmpl w:val="AD88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610CA"/>
    <w:multiLevelType w:val="hybridMultilevel"/>
    <w:tmpl w:val="965E21F4"/>
    <w:lvl w:ilvl="0" w:tplc="6A1C43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5764ED8"/>
    <w:multiLevelType w:val="hybridMultilevel"/>
    <w:tmpl w:val="C84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96B7E"/>
    <w:multiLevelType w:val="hybridMultilevel"/>
    <w:tmpl w:val="1A1E50C2"/>
    <w:lvl w:ilvl="0" w:tplc="45A2BE9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>
    <w:nsid w:val="61EF4F01"/>
    <w:multiLevelType w:val="hybridMultilevel"/>
    <w:tmpl w:val="C8169A6A"/>
    <w:lvl w:ilvl="0" w:tplc="261EA6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8A08D8"/>
    <w:multiLevelType w:val="hybridMultilevel"/>
    <w:tmpl w:val="1408D110"/>
    <w:lvl w:ilvl="0" w:tplc="D82EE81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4D1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96F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C6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2CE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E26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CE6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E29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018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BB5179"/>
    <w:multiLevelType w:val="multilevel"/>
    <w:tmpl w:val="B5F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DE369F"/>
    <w:multiLevelType w:val="hybridMultilevel"/>
    <w:tmpl w:val="369A26AE"/>
    <w:lvl w:ilvl="0" w:tplc="2F7C226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B1732B8"/>
    <w:multiLevelType w:val="hybridMultilevel"/>
    <w:tmpl w:val="5B124DBC"/>
    <w:lvl w:ilvl="0" w:tplc="D23CD60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6B9E4DFC"/>
    <w:multiLevelType w:val="hybridMultilevel"/>
    <w:tmpl w:val="1014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662C3"/>
    <w:multiLevelType w:val="hybridMultilevel"/>
    <w:tmpl w:val="9CD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118DE"/>
    <w:multiLevelType w:val="hybridMultilevel"/>
    <w:tmpl w:val="016E25AE"/>
    <w:lvl w:ilvl="0" w:tplc="29B68E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>
    <w:nsid w:val="742E6988"/>
    <w:multiLevelType w:val="hybridMultilevel"/>
    <w:tmpl w:val="4466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73A05"/>
    <w:multiLevelType w:val="hybridMultilevel"/>
    <w:tmpl w:val="1E6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03FB9"/>
    <w:multiLevelType w:val="hybridMultilevel"/>
    <w:tmpl w:val="382E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8AE"/>
    <w:multiLevelType w:val="hybridMultilevel"/>
    <w:tmpl w:val="181C7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4F654D"/>
    <w:multiLevelType w:val="multilevel"/>
    <w:tmpl w:val="19C60C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111400"/>
    <w:multiLevelType w:val="multilevel"/>
    <w:tmpl w:val="9A8EC5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8">
    <w:nsid w:val="7E3F1288"/>
    <w:multiLevelType w:val="multilevel"/>
    <w:tmpl w:val="2D6A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45"/>
  </w:num>
  <w:num w:numId="4">
    <w:abstractNumId w:val="40"/>
  </w:num>
  <w:num w:numId="5">
    <w:abstractNumId w:val="28"/>
  </w:num>
  <w:num w:numId="6">
    <w:abstractNumId w:val="22"/>
  </w:num>
  <w:num w:numId="7">
    <w:abstractNumId w:val="32"/>
  </w:num>
  <w:num w:numId="8">
    <w:abstractNumId w:val="34"/>
  </w:num>
  <w:num w:numId="9">
    <w:abstractNumId w:val="15"/>
  </w:num>
  <w:num w:numId="10">
    <w:abstractNumId w:val="44"/>
  </w:num>
  <w:num w:numId="11">
    <w:abstractNumId w:val="2"/>
  </w:num>
  <w:num w:numId="12">
    <w:abstractNumId w:val="14"/>
  </w:num>
  <w:num w:numId="13">
    <w:abstractNumId w:val="47"/>
  </w:num>
  <w:num w:numId="14">
    <w:abstractNumId w:val="29"/>
  </w:num>
  <w:num w:numId="15">
    <w:abstractNumId w:val="33"/>
  </w:num>
  <w:num w:numId="16">
    <w:abstractNumId w:val="23"/>
  </w:num>
  <w:num w:numId="17">
    <w:abstractNumId w:val="46"/>
  </w:num>
  <w:num w:numId="18">
    <w:abstractNumId w:val="21"/>
  </w:num>
  <w:num w:numId="19">
    <w:abstractNumId w:val="43"/>
  </w:num>
  <w:num w:numId="20">
    <w:abstractNumId w:val="18"/>
  </w:num>
  <w:num w:numId="21">
    <w:abstractNumId w:val="10"/>
  </w:num>
  <w:num w:numId="22">
    <w:abstractNumId w:val="7"/>
  </w:num>
  <w:num w:numId="23">
    <w:abstractNumId w:val="20"/>
  </w:num>
  <w:num w:numId="24">
    <w:abstractNumId w:val="12"/>
  </w:num>
  <w:num w:numId="25">
    <w:abstractNumId w:val="37"/>
  </w:num>
  <w:num w:numId="26">
    <w:abstractNumId w:val="42"/>
  </w:num>
  <w:num w:numId="27">
    <w:abstractNumId w:val="26"/>
  </w:num>
  <w:num w:numId="28">
    <w:abstractNumId w:val="16"/>
  </w:num>
  <w:num w:numId="29">
    <w:abstractNumId w:val="31"/>
  </w:num>
  <w:num w:numId="30">
    <w:abstractNumId w:val="5"/>
  </w:num>
  <w:num w:numId="31">
    <w:abstractNumId w:val="8"/>
  </w:num>
  <w:num w:numId="32">
    <w:abstractNumId w:val="13"/>
  </w:num>
  <w:num w:numId="33">
    <w:abstractNumId w:val="9"/>
  </w:num>
  <w:num w:numId="34">
    <w:abstractNumId w:val="38"/>
  </w:num>
  <w:num w:numId="35">
    <w:abstractNumId w:val="41"/>
  </w:num>
  <w:num w:numId="36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7">
    <w:abstractNumId w:val="17"/>
  </w:num>
  <w:num w:numId="38">
    <w:abstractNumId w:val="1"/>
  </w:num>
  <w:num w:numId="39">
    <w:abstractNumId w:val="11"/>
  </w:num>
  <w:num w:numId="40">
    <w:abstractNumId w:val="4"/>
  </w:num>
  <w:num w:numId="41">
    <w:abstractNumId w:val="6"/>
  </w:num>
  <w:num w:numId="42">
    <w:abstractNumId w:val="48"/>
  </w:num>
  <w:num w:numId="43">
    <w:abstractNumId w:val="36"/>
  </w:num>
  <w:num w:numId="44">
    <w:abstractNumId w:val="24"/>
  </w:num>
  <w:num w:numId="45">
    <w:abstractNumId w:val="27"/>
  </w:num>
  <w:num w:numId="46">
    <w:abstractNumId w:val="19"/>
  </w:num>
  <w:num w:numId="47">
    <w:abstractNumId w:val="30"/>
  </w:num>
  <w:num w:numId="48">
    <w:abstractNumId w:val="3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5C"/>
    <w:rsid w:val="0002447F"/>
    <w:rsid w:val="00026857"/>
    <w:rsid w:val="00032371"/>
    <w:rsid w:val="00032E1C"/>
    <w:rsid w:val="00047D56"/>
    <w:rsid w:val="0006725F"/>
    <w:rsid w:val="00093008"/>
    <w:rsid w:val="000C3EAE"/>
    <w:rsid w:val="000E0129"/>
    <w:rsid w:val="000F316C"/>
    <w:rsid w:val="00103711"/>
    <w:rsid w:val="00124EDE"/>
    <w:rsid w:val="001439EB"/>
    <w:rsid w:val="00165645"/>
    <w:rsid w:val="0017496A"/>
    <w:rsid w:val="0018433F"/>
    <w:rsid w:val="001B19EB"/>
    <w:rsid w:val="001B5DF7"/>
    <w:rsid w:val="001F490A"/>
    <w:rsid w:val="0020159E"/>
    <w:rsid w:val="00212852"/>
    <w:rsid w:val="002626E7"/>
    <w:rsid w:val="00267A98"/>
    <w:rsid w:val="00296938"/>
    <w:rsid w:val="002B4982"/>
    <w:rsid w:val="002D4F67"/>
    <w:rsid w:val="002F2BFF"/>
    <w:rsid w:val="0031462B"/>
    <w:rsid w:val="003320B6"/>
    <w:rsid w:val="00332A1F"/>
    <w:rsid w:val="00351510"/>
    <w:rsid w:val="00364A2A"/>
    <w:rsid w:val="00376D82"/>
    <w:rsid w:val="003810ED"/>
    <w:rsid w:val="003A5B7B"/>
    <w:rsid w:val="003C679C"/>
    <w:rsid w:val="003E2AD7"/>
    <w:rsid w:val="003F2A39"/>
    <w:rsid w:val="00433B6F"/>
    <w:rsid w:val="004402AD"/>
    <w:rsid w:val="00451843"/>
    <w:rsid w:val="004578E9"/>
    <w:rsid w:val="0046185C"/>
    <w:rsid w:val="00467354"/>
    <w:rsid w:val="00470917"/>
    <w:rsid w:val="004953EB"/>
    <w:rsid w:val="004960DB"/>
    <w:rsid w:val="004D676D"/>
    <w:rsid w:val="004E7F1C"/>
    <w:rsid w:val="004F044E"/>
    <w:rsid w:val="00527BEE"/>
    <w:rsid w:val="005A41B4"/>
    <w:rsid w:val="005B4299"/>
    <w:rsid w:val="005C0158"/>
    <w:rsid w:val="005C4E17"/>
    <w:rsid w:val="005E0309"/>
    <w:rsid w:val="005E03B7"/>
    <w:rsid w:val="005E76D1"/>
    <w:rsid w:val="00616F76"/>
    <w:rsid w:val="006432DE"/>
    <w:rsid w:val="00664EEB"/>
    <w:rsid w:val="00677227"/>
    <w:rsid w:val="0069487D"/>
    <w:rsid w:val="006D178E"/>
    <w:rsid w:val="00735D92"/>
    <w:rsid w:val="00751D01"/>
    <w:rsid w:val="0078182C"/>
    <w:rsid w:val="007A3539"/>
    <w:rsid w:val="007E6403"/>
    <w:rsid w:val="00826D55"/>
    <w:rsid w:val="00841E4F"/>
    <w:rsid w:val="00852B09"/>
    <w:rsid w:val="00881A1C"/>
    <w:rsid w:val="008B74B6"/>
    <w:rsid w:val="008F649B"/>
    <w:rsid w:val="008F6947"/>
    <w:rsid w:val="00905413"/>
    <w:rsid w:val="00923BA7"/>
    <w:rsid w:val="00946A53"/>
    <w:rsid w:val="0095056F"/>
    <w:rsid w:val="009527D3"/>
    <w:rsid w:val="009B28CA"/>
    <w:rsid w:val="00A70B0B"/>
    <w:rsid w:val="00A82763"/>
    <w:rsid w:val="00A9617C"/>
    <w:rsid w:val="00AE06B8"/>
    <w:rsid w:val="00B224B1"/>
    <w:rsid w:val="00B633E5"/>
    <w:rsid w:val="00B70F93"/>
    <w:rsid w:val="00B74BCD"/>
    <w:rsid w:val="00B90A68"/>
    <w:rsid w:val="00BA725F"/>
    <w:rsid w:val="00BE3297"/>
    <w:rsid w:val="00C1249F"/>
    <w:rsid w:val="00C22840"/>
    <w:rsid w:val="00C74D61"/>
    <w:rsid w:val="00CC32BC"/>
    <w:rsid w:val="00D07100"/>
    <w:rsid w:val="00D619B7"/>
    <w:rsid w:val="00D627D2"/>
    <w:rsid w:val="00D63747"/>
    <w:rsid w:val="00D73F13"/>
    <w:rsid w:val="00DB125F"/>
    <w:rsid w:val="00DB36BE"/>
    <w:rsid w:val="00E316A7"/>
    <w:rsid w:val="00E363B1"/>
    <w:rsid w:val="00E53009"/>
    <w:rsid w:val="00E55A23"/>
    <w:rsid w:val="00E6714E"/>
    <w:rsid w:val="00E96CAD"/>
    <w:rsid w:val="00ED74C4"/>
    <w:rsid w:val="00EE76EB"/>
    <w:rsid w:val="00F004F1"/>
    <w:rsid w:val="00F4242A"/>
    <w:rsid w:val="00F44291"/>
    <w:rsid w:val="00F53939"/>
    <w:rsid w:val="00F62863"/>
    <w:rsid w:val="00F70DC3"/>
    <w:rsid w:val="00F91985"/>
    <w:rsid w:val="00F9732B"/>
    <w:rsid w:val="00FA676A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201C64-576A-42B7-8AE8-CB62B455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A7"/>
  </w:style>
  <w:style w:type="paragraph" w:styleId="1">
    <w:name w:val="heading 1"/>
    <w:basedOn w:val="a"/>
    <w:next w:val="a"/>
    <w:link w:val="10"/>
    <w:qFormat/>
    <w:rsid w:val="00E55A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BE"/>
    <w:pPr>
      <w:ind w:left="720"/>
      <w:contextualSpacing/>
    </w:pPr>
  </w:style>
  <w:style w:type="character" w:customStyle="1" w:styleId="a4">
    <w:name w:val="Основной текст_"/>
    <w:basedOn w:val="a0"/>
    <w:link w:val="9"/>
    <w:rsid w:val="006D17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6D178E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E55A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55A2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5">
    <w:name w:val="Hyperlink"/>
    <w:basedOn w:val="a0"/>
    <w:uiPriority w:val="99"/>
    <w:unhideWhenUsed/>
    <w:rsid w:val="007818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3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5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B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CA78-0120-4645-B9B4-8AF66E06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Требунских</dc:creator>
  <cp:keywords/>
  <dc:description/>
  <cp:lastModifiedBy>User</cp:lastModifiedBy>
  <cp:revision>2</cp:revision>
  <cp:lastPrinted>2018-11-02T17:41:00Z</cp:lastPrinted>
  <dcterms:created xsi:type="dcterms:W3CDTF">2019-09-25T05:54:00Z</dcterms:created>
  <dcterms:modified xsi:type="dcterms:W3CDTF">2019-09-25T05:54:00Z</dcterms:modified>
</cp:coreProperties>
</file>